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FF" w:rsidRPr="00AC6CFF" w:rsidRDefault="00A6478A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</w:r>
      <w:r w:rsidR="00172576">
        <w:rPr>
          <w:rFonts w:ascii="Calibri" w:hAnsi="Calibri"/>
          <w:b/>
          <w:szCs w:val="20"/>
        </w:rPr>
        <w:t xml:space="preserve">        </w:t>
      </w:r>
      <w:r w:rsidR="00172576">
        <w:rPr>
          <w:rFonts w:ascii="Calibri" w:hAnsi="Calibri"/>
          <w:b/>
          <w:szCs w:val="20"/>
        </w:rPr>
        <w:tab/>
      </w:r>
      <w:r w:rsidR="00172576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Załącznik nr </w:t>
      </w:r>
      <w:r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Zapytania ofertowego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6478A" w:rsidRDefault="00172576" w:rsidP="00A6478A">
      <w:pPr>
        <w:spacing w:after="120"/>
        <w:jc w:val="center"/>
        <w:rPr>
          <w:rFonts w:ascii="Calibri" w:hAnsi="Calibri" w:cs="Calibri"/>
          <w:b/>
          <w:bCs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</w:t>
      </w:r>
      <w:r w:rsidR="00A6478A">
        <w:rPr>
          <w:rFonts w:ascii="Calibri" w:hAnsi="Calibri" w:cs="Calibri"/>
          <w:b/>
        </w:rPr>
        <w:t xml:space="preserve"> spełniania</w:t>
      </w:r>
      <w:r w:rsidR="00AC6CFF" w:rsidRPr="00172576">
        <w:rPr>
          <w:rFonts w:ascii="Calibri" w:hAnsi="Calibri" w:cs="Calibri"/>
          <w:b/>
        </w:rPr>
        <w:t xml:space="preserve">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 xml:space="preserve">w pkt </w:t>
      </w:r>
      <w:r w:rsidR="00A6478A">
        <w:rPr>
          <w:rFonts w:ascii="Calibri" w:hAnsi="Calibri" w:cs="Calibri"/>
          <w:b/>
        </w:rPr>
        <w:t>3</w:t>
      </w:r>
      <w:r w:rsidRPr="00172576">
        <w:rPr>
          <w:rFonts w:ascii="Calibri" w:hAnsi="Calibri" w:cs="Calibri"/>
          <w:b/>
        </w:rPr>
        <w:t>.1.</w:t>
      </w:r>
      <w:r w:rsidR="00A6478A">
        <w:rPr>
          <w:rFonts w:ascii="Calibri" w:hAnsi="Calibri" w:cs="Calibri"/>
          <w:b/>
        </w:rPr>
        <w:t>1</w:t>
      </w:r>
      <w:r w:rsidRPr="00172576">
        <w:rPr>
          <w:rFonts w:ascii="Calibri" w:hAnsi="Calibri" w:cs="Calibri"/>
          <w:b/>
        </w:rPr>
        <w:t>.</w:t>
      </w:r>
      <w:r w:rsidR="00AC6CFF" w:rsidRPr="00172576">
        <w:rPr>
          <w:rFonts w:ascii="Calibri" w:hAnsi="Calibri" w:cs="Calibri"/>
          <w:b/>
        </w:rPr>
        <w:t xml:space="preserve"> </w:t>
      </w:r>
      <w:r w:rsidR="00A6478A">
        <w:rPr>
          <w:rFonts w:ascii="Calibri" w:hAnsi="Calibri" w:cs="Calibri"/>
          <w:b/>
        </w:rPr>
        <w:t>Zapytania ofertowego</w:t>
      </w:r>
      <w:r w:rsidR="00A6478A" w:rsidRPr="00A6478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478A" w:rsidRPr="00A6478A">
        <w:rPr>
          <w:rFonts w:ascii="Calibri" w:hAnsi="Calibri" w:cs="Calibri"/>
          <w:b/>
          <w:bCs/>
        </w:rPr>
        <w:t xml:space="preserve">na </w:t>
      </w:r>
      <w:r w:rsidR="00446BD2" w:rsidRPr="00446BD2">
        <w:rPr>
          <w:rFonts w:ascii="Calibri" w:hAnsi="Calibri" w:cs="Calibri"/>
          <w:b/>
          <w:bCs/>
        </w:rPr>
        <w:t>usługę polegającą na wykonaniu analiz poprzez monitoring programów regionalnych radia publicznego</w:t>
      </w:r>
    </w:p>
    <w:p w:rsidR="00A6478A" w:rsidRPr="00A6478A" w:rsidRDefault="00A6478A" w:rsidP="00A6478A">
      <w:pPr>
        <w:spacing w:after="120"/>
        <w:jc w:val="center"/>
        <w:rPr>
          <w:rFonts w:ascii="Calibri" w:hAnsi="Calibri" w:cs="Calibri"/>
          <w:b/>
          <w:bCs/>
        </w:rPr>
      </w:pPr>
    </w:p>
    <w:p w:rsidR="00A6478A" w:rsidRPr="00A6478A" w:rsidRDefault="00A6478A" w:rsidP="00A6478A">
      <w:pPr>
        <w:spacing w:before="1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6478A">
        <w:rPr>
          <w:rFonts w:asciiTheme="minorHAnsi" w:hAnsiTheme="minorHAnsi" w:cstheme="minorHAnsi"/>
          <w:b/>
          <w:bCs/>
          <w:color w:val="FF0000"/>
          <w:sz w:val="22"/>
          <w:szCs w:val="22"/>
        </w:rPr>
        <w:t>(ZAŁĄCZNIK NALEŻY ZŁOŻYĆ Z OFERTĄ)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46BD2" w:rsidRDefault="00AC6CFF" w:rsidP="003D3BF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46B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Przedmiot usługi </w:t>
            </w:r>
            <w:r w:rsidR="00446BD2" w:rsidRPr="00446B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polegającej na </w:t>
            </w:r>
            <w:r w:rsidR="00446BD2" w:rsidRPr="00446BD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badaniu/analizie treści audialnych lub audiowizualnych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446BD2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6B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Przedmiot usługi polegającej na </w:t>
            </w:r>
            <w:r w:rsidRPr="00446BD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badaniu/analizie treści audialnych lub audiowizualnych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A6478A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446BD2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6B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Przedmiot usługi polegającej na </w:t>
            </w:r>
            <w:r w:rsidRPr="00446BD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badaniu/analizie treści audialnych lub audiowizualnych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63B70" w:rsidRDefault="00963B70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6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20" w:rsidRDefault="005A5520" w:rsidP="00172576">
      <w:r>
        <w:separator/>
      </w:r>
    </w:p>
  </w:endnote>
  <w:endnote w:type="continuationSeparator" w:id="0">
    <w:p w:rsidR="005A5520" w:rsidRDefault="005A5520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20" w:rsidRDefault="005A5520" w:rsidP="00172576">
      <w:r>
        <w:separator/>
      </w:r>
    </w:p>
  </w:footnote>
  <w:footnote w:type="continuationSeparator" w:id="0">
    <w:p w:rsidR="005A5520" w:rsidRDefault="005A5520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F"/>
    <w:rsid w:val="00000C37"/>
    <w:rsid w:val="000571B5"/>
    <w:rsid w:val="00070ED2"/>
    <w:rsid w:val="00073828"/>
    <w:rsid w:val="000F2309"/>
    <w:rsid w:val="001110B3"/>
    <w:rsid w:val="00172576"/>
    <w:rsid w:val="00247E3C"/>
    <w:rsid w:val="002B06EF"/>
    <w:rsid w:val="00446BD2"/>
    <w:rsid w:val="005A5520"/>
    <w:rsid w:val="005C42DD"/>
    <w:rsid w:val="00661C23"/>
    <w:rsid w:val="006D5270"/>
    <w:rsid w:val="006E16CA"/>
    <w:rsid w:val="00862283"/>
    <w:rsid w:val="008749E8"/>
    <w:rsid w:val="0093093A"/>
    <w:rsid w:val="0093476B"/>
    <w:rsid w:val="00963B70"/>
    <w:rsid w:val="00A6478A"/>
    <w:rsid w:val="00AC6CFF"/>
    <w:rsid w:val="00C664C2"/>
    <w:rsid w:val="00CB5E48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47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47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47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6D6A-5DA7-4A55-907E-226CCA8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Wiktorowski Wojciech</cp:lastModifiedBy>
  <cp:revision>2</cp:revision>
  <cp:lastPrinted>2018-03-14T09:18:00Z</cp:lastPrinted>
  <dcterms:created xsi:type="dcterms:W3CDTF">2019-11-06T12:42:00Z</dcterms:created>
  <dcterms:modified xsi:type="dcterms:W3CDTF">2019-11-06T12:42:00Z</dcterms:modified>
</cp:coreProperties>
</file>