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B8" w:rsidRPr="00F13C71" w:rsidRDefault="00E765B8" w:rsidP="00E765B8">
      <w:pPr>
        <w:widowControl w:val="0"/>
        <w:spacing w:after="219"/>
        <w:ind w:right="240"/>
        <w:jc w:val="right"/>
        <w:rPr>
          <w:rFonts w:ascii="Calibri" w:eastAsia="Calibri" w:hAnsi="Calibri" w:cs="Calibri"/>
          <w:b/>
        </w:rPr>
      </w:pPr>
      <w:bookmarkStart w:id="0" w:name="_GoBack"/>
      <w:bookmarkEnd w:id="0"/>
      <w:r w:rsidRPr="00F13C71">
        <w:rPr>
          <w:rFonts w:ascii="Calibri" w:eastAsia="Calibri" w:hAnsi="Calibri" w:cs="Calibri"/>
          <w:b/>
        </w:rPr>
        <w:t>Załącznik nr 1 do umowy</w:t>
      </w:r>
    </w:p>
    <w:p w:rsidR="00E765B8" w:rsidRPr="00F13C71" w:rsidRDefault="00E765B8" w:rsidP="00E765B8">
      <w:pPr>
        <w:widowControl w:val="0"/>
        <w:spacing w:after="710"/>
        <w:ind w:right="140"/>
        <w:jc w:val="center"/>
        <w:rPr>
          <w:rFonts w:ascii="Calibri" w:eastAsia="Calibri" w:hAnsi="Calibri" w:cs="Calibri"/>
          <w:b/>
        </w:rPr>
      </w:pPr>
      <w:r w:rsidRPr="00F13C71">
        <w:rPr>
          <w:rFonts w:ascii="Calibri" w:eastAsia="Calibri" w:hAnsi="Calibri" w:cs="Calibri"/>
          <w:b/>
        </w:rPr>
        <w:t>WYKAZ USŁUG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Nadzór nad sprzętem audio , video oraz systemami konferencyjnymi dwóch </w:t>
      </w:r>
      <w:proofErr w:type="spellStart"/>
      <w:r w:rsidRPr="00F13C71">
        <w:rPr>
          <w:rFonts w:ascii="Calibri" w:eastAsia="Calibri" w:hAnsi="Calibri" w:cs="Calibri"/>
        </w:rPr>
        <w:t>sal</w:t>
      </w:r>
      <w:proofErr w:type="spellEnd"/>
      <w:r w:rsidRPr="00F13C71">
        <w:rPr>
          <w:rFonts w:ascii="Calibri" w:eastAsia="Calibri" w:hAnsi="Calibri" w:cs="Calibri"/>
        </w:rPr>
        <w:t xml:space="preserve"> spotkań wraz z przygotowaniem i sprawdzeniem przed konferencją, a także w trakcie.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sprzętu konferencyjnego.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Naprawa rejestratorów.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anten satelitarnych.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Montaż i demontaż masztów z zestawami anten analogowych i cyfrowych.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Konserwacja i usuwanie awarii sieci antenowych, należących do KRRiT. 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Rejestracja materiałów emisyjnych stacji </w:t>
      </w:r>
      <w:r w:rsidRPr="00F13C71">
        <w:rPr>
          <w:rFonts w:ascii="Calibri" w:eastAsia="Calibri" w:hAnsi="Calibri" w:cs="Calibri"/>
          <w:lang w:bidi="en-US"/>
        </w:rPr>
        <w:t xml:space="preserve">TV </w:t>
      </w:r>
      <w:r w:rsidRPr="00F13C71">
        <w:rPr>
          <w:rFonts w:ascii="Calibri" w:eastAsia="Calibri" w:hAnsi="Calibri" w:cs="Calibri"/>
        </w:rPr>
        <w:t>naziemnych i satelitarnych dla Dep. Monitoringu oraz innych komórek organizacyjnych Biura KRRiT według warunków określonych przez Zleceniodawcę.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Rejestracja materiałów emisyjnych stacji radiowych dla Dep. Monitoringu oraz innych komórek organizacyjnych Biura KRRiT według warunków określonych przez Zleceniodawcę.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Umieszczanie materiałów emisyjnych na serwerach KRRIT oraz chmurze internetowej.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Obsługa programów </w:t>
      </w:r>
      <w:r w:rsidRPr="00F13C71">
        <w:rPr>
          <w:rFonts w:ascii="Calibri" w:eastAsia="Calibri" w:hAnsi="Calibri" w:cs="Calibri"/>
          <w:lang w:bidi="en-US"/>
        </w:rPr>
        <w:t xml:space="preserve">SMI </w:t>
      </w:r>
      <w:r w:rsidRPr="00F13C71">
        <w:rPr>
          <w:rFonts w:ascii="Calibri" w:eastAsia="Calibri" w:hAnsi="Calibri" w:cs="Calibri"/>
        </w:rPr>
        <w:t>i SML śledzących, analizujących i konwertujących materiały zewnętrzne stacji radiowych.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 xml:space="preserve">Kopiowanie materiałów audio i </w:t>
      </w:r>
      <w:r w:rsidRPr="00F13C71">
        <w:rPr>
          <w:rFonts w:ascii="Calibri" w:eastAsia="Calibri" w:hAnsi="Calibri" w:cs="Calibri"/>
          <w:lang w:bidi="en-US"/>
        </w:rPr>
        <w:t>video.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Obróbka i montaż  materiałów prezentacyjnych.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Wycinanie fragmentów audio i video.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Przechowywanie materiałów nadesłanych przez nadawców oraz firmy badające rynek mediów.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Przechowywanie nagrań programów i audycji radiowych oraz telewizyjnych, zgromadzonych przez komórki organizacyjne Biura KRRiT.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Sporządzanie dokumentacji pisemnej dotyczącej prowadzonych działań technicznych, ocena możliwości realizacji potrzeb w zakresie elektroniki zgłaszanych przez komórki organizacyjne Biura KRRiT.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Sporządzanie ekspertyz sprzętu elektronicznego.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Wykonywanie innych prac elektronicznych zleconych przez Zleceniodawcę.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ascii="Calibri" w:eastAsia="Calibri" w:hAnsi="Calibri" w:cs="Calibri"/>
        </w:rPr>
        <w:t>Wykonywanie drobnych napraw instalacji elektrycznych i instalacji TV.</w:t>
      </w:r>
    </w:p>
    <w:p w:rsidR="00E765B8" w:rsidRPr="00F13C71" w:rsidRDefault="00E765B8" w:rsidP="00E765B8">
      <w:pPr>
        <w:pStyle w:val="Akapitzlist"/>
        <w:widowControl w:val="0"/>
        <w:numPr>
          <w:ilvl w:val="0"/>
          <w:numId w:val="1"/>
        </w:numPr>
        <w:spacing w:after="19"/>
        <w:ind w:left="426" w:right="240"/>
        <w:rPr>
          <w:rFonts w:ascii="Calibri" w:eastAsia="Calibri" w:hAnsi="Calibri" w:cs="Calibri"/>
        </w:rPr>
      </w:pPr>
      <w:r w:rsidRPr="00F13C71">
        <w:rPr>
          <w:rFonts w:eastAsia="Times New Roman" w:cs="Times New Roman"/>
          <w:lang w:eastAsia="pl-PL"/>
        </w:rPr>
        <w:t>Aktualizacja bazy muzycznej oprogramowania Stirlitz.</w:t>
      </w:r>
    </w:p>
    <w:p w:rsidR="005A5D28" w:rsidRDefault="005A5D28"/>
    <w:sectPr w:rsidR="005A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B8"/>
    <w:rsid w:val="005A5D28"/>
    <w:rsid w:val="00E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E765B8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E7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5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E765B8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E7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1</cp:revision>
  <dcterms:created xsi:type="dcterms:W3CDTF">2019-12-06T14:16:00Z</dcterms:created>
  <dcterms:modified xsi:type="dcterms:W3CDTF">2019-12-06T14:17:00Z</dcterms:modified>
</cp:coreProperties>
</file>