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08" w:rsidRPr="00590EB7" w:rsidRDefault="00590EB7" w:rsidP="00590EB7">
      <w:pPr>
        <w:spacing w:line="276" w:lineRule="auto"/>
        <w:ind w:left="5664"/>
        <w:jc w:val="both"/>
      </w:pPr>
      <w:r w:rsidRPr="00590EB7">
        <w:t xml:space="preserve">          </w:t>
      </w:r>
      <w:r w:rsidR="003A427E">
        <w:t>Warszawa, 7</w:t>
      </w:r>
      <w:r w:rsidR="006A1B08" w:rsidRPr="00590EB7">
        <w:t xml:space="preserve"> </w:t>
      </w:r>
      <w:r w:rsidR="0035295D">
        <w:t>marca</w:t>
      </w:r>
      <w:r w:rsidR="006A1B08" w:rsidRPr="00590EB7">
        <w:t xml:space="preserve"> 2018 r.</w:t>
      </w:r>
    </w:p>
    <w:p w:rsidR="001E0023" w:rsidRPr="00590EB7" w:rsidRDefault="006A1B08" w:rsidP="00590EB7">
      <w:pPr>
        <w:pStyle w:val="Tekstpodstawowy3"/>
        <w:spacing w:after="60" w:line="276" w:lineRule="auto"/>
        <w:ind w:right="-2"/>
        <w:rPr>
          <w:rFonts w:asciiTheme="minorHAnsi" w:hAnsiTheme="minorHAnsi"/>
          <w:sz w:val="22"/>
          <w:szCs w:val="22"/>
        </w:rPr>
      </w:pPr>
      <w:r w:rsidRPr="00590EB7">
        <w:rPr>
          <w:rFonts w:asciiTheme="minorHAnsi" w:hAnsiTheme="minorHAnsi"/>
          <w:sz w:val="22"/>
          <w:szCs w:val="22"/>
        </w:rPr>
        <w:t xml:space="preserve">Zapytanie o szacunkową wartość zamówienia na </w:t>
      </w:r>
      <w:r w:rsidR="001E0023" w:rsidRPr="00590EB7">
        <w:rPr>
          <w:rFonts w:asciiTheme="minorHAnsi" w:hAnsiTheme="minorHAnsi"/>
          <w:sz w:val="22"/>
          <w:szCs w:val="22"/>
        </w:rPr>
        <w:t xml:space="preserve"> </w:t>
      </w:r>
      <w:r w:rsidR="001E0023" w:rsidRPr="00590EB7">
        <w:rPr>
          <w:rFonts w:asciiTheme="minorHAnsi" w:hAnsiTheme="minorHAnsi"/>
          <w:bCs/>
          <w:sz w:val="22"/>
          <w:szCs w:val="22"/>
        </w:rPr>
        <w:t>wykonanie analizy – poprzez monitoring – programów radia i telewizji publicznej</w:t>
      </w:r>
    </w:p>
    <w:p w:rsidR="006A1B08" w:rsidRPr="00590EB7" w:rsidRDefault="006A1B08" w:rsidP="00590EB7">
      <w:pPr>
        <w:spacing w:line="276" w:lineRule="auto"/>
        <w:jc w:val="both"/>
      </w:pPr>
    </w:p>
    <w:p w:rsidR="006A1B08" w:rsidRPr="00590EB7" w:rsidRDefault="006A1B08" w:rsidP="00590EB7">
      <w:pPr>
        <w:spacing w:line="276" w:lineRule="auto"/>
        <w:jc w:val="both"/>
        <w:rPr>
          <w:b/>
        </w:rPr>
      </w:pPr>
      <w:r w:rsidRPr="00590EB7">
        <w:rPr>
          <w:b/>
        </w:rPr>
        <w:t xml:space="preserve">1. </w:t>
      </w:r>
      <w:r w:rsidR="001E0023" w:rsidRPr="00590EB7">
        <w:rPr>
          <w:b/>
        </w:rPr>
        <w:t>Wstęp</w:t>
      </w:r>
    </w:p>
    <w:p w:rsidR="006A1B08" w:rsidRPr="00590EB7" w:rsidRDefault="001E0023" w:rsidP="00590EB7">
      <w:pPr>
        <w:spacing w:line="276" w:lineRule="auto"/>
        <w:jc w:val="both"/>
      </w:pPr>
      <w:r w:rsidRPr="00590EB7">
        <w:t xml:space="preserve">Biuro Krajowej </w:t>
      </w:r>
      <w:r w:rsidR="00C60644">
        <w:t>R</w:t>
      </w:r>
      <w:r w:rsidRPr="00590EB7">
        <w:t xml:space="preserve">ady Radiofonii i </w:t>
      </w:r>
      <w:r w:rsidR="00C60644">
        <w:t>T</w:t>
      </w:r>
      <w:r w:rsidRPr="00590EB7">
        <w:t xml:space="preserve">elewizji </w:t>
      </w:r>
      <w:r w:rsidR="006A1B08" w:rsidRPr="00590EB7">
        <w:t xml:space="preserve"> (</w:t>
      </w:r>
      <w:r w:rsidRPr="00590EB7">
        <w:t>dalej jako KRRiT</w:t>
      </w:r>
      <w:r w:rsidR="006A1B08" w:rsidRPr="00590EB7">
        <w:t>),</w:t>
      </w:r>
      <w:r w:rsidRPr="00590EB7">
        <w:t xml:space="preserve"> planuje udzielenie </w:t>
      </w:r>
      <w:r w:rsidR="006A1B08" w:rsidRPr="00590EB7">
        <w:t xml:space="preserve">zamówienia publicznego na </w:t>
      </w:r>
      <w:r w:rsidRPr="00590EB7">
        <w:t xml:space="preserve">wykonanie analizy – poprzez monitoring – programów radia i telewizji publicznej </w:t>
      </w:r>
    </w:p>
    <w:p w:rsidR="006A1B08" w:rsidRPr="00590EB7" w:rsidRDefault="006A1B08" w:rsidP="00590EB7">
      <w:pPr>
        <w:spacing w:line="276" w:lineRule="auto"/>
        <w:jc w:val="both"/>
        <w:rPr>
          <w:b/>
        </w:rPr>
      </w:pPr>
      <w:r w:rsidRPr="00590EB7">
        <w:rPr>
          <w:b/>
        </w:rPr>
        <w:t xml:space="preserve">2. Miejsce i termin składania </w:t>
      </w:r>
      <w:r w:rsidR="001E0023" w:rsidRPr="00590EB7">
        <w:rPr>
          <w:b/>
        </w:rPr>
        <w:t>wycen dot.</w:t>
      </w:r>
      <w:r w:rsidRPr="00590EB7">
        <w:rPr>
          <w:b/>
        </w:rPr>
        <w:t xml:space="preserve"> szacowan</w:t>
      </w:r>
      <w:r w:rsidR="001E0023" w:rsidRPr="00590EB7">
        <w:rPr>
          <w:b/>
        </w:rPr>
        <w:t>ej wartości</w:t>
      </w:r>
      <w:r w:rsidRPr="00590EB7">
        <w:rPr>
          <w:b/>
        </w:rPr>
        <w:t xml:space="preserve"> przyszłego zamówienia</w:t>
      </w:r>
      <w:r w:rsidR="001E0023" w:rsidRPr="00590EB7">
        <w:rPr>
          <w:b/>
        </w:rPr>
        <w:t>:</w:t>
      </w:r>
    </w:p>
    <w:p w:rsidR="006A1B08" w:rsidRPr="00590EB7" w:rsidRDefault="006A1B08" w:rsidP="00590EB7">
      <w:pPr>
        <w:spacing w:line="276" w:lineRule="auto"/>
        <w:jc w:val="both"/>
      </w:pPr>
      <w:r w:rsidRPr="00590EB7">
        <w:t xml:space="preserve">Wycenę w odpowiedzi na zapytanie o szacunkową wartość </w:t>
      </w:r>
      <w:r w:rsidR="001E0023" w:rsidRPr="00590EB7">
        <w:t xml:space="preserve">zamówienia </w:t>
      </w:r>
      <w:r w:rsidRPr="00590EB7">
        <w:t>należy przesłać drogą elektroniczną</w:t>
      </w:r>
      <w:r w:rsidR="001E0023" w:rsidRPr="00590EB7">
        <w:t xml:space="preserve"> do dnia </w:t>
      </w:r>
      <w:r w:rsidR="00505A92">
        <w:t>19. 03.</w:t>
      </w:r>
      <w:r w:rsidR="001E0023" w:rsidRPr="00590EB7">
        <w:t xml:space="preserve">2018 r. do godz. 23:59 </w:t>
      </w:r>
      <w:r w:rsidRPr="00590EB7">
        <w:t>na ad</w:t>
      </w:r>
      <w:r w:rsidR="001E0023" w:rsidRPr="00590EB7">
        <w:t xml:space="preserve">res: </w:t>
      </w:r>
      <w:r w:rsidR="00C60644" w:rsidRPr="00C60644">
        <w:t>zielinska@</w:t>
      </w:r>
      <w:r w:rsidR="001E0023" w:rsidRPr="00C60644">
        <w:t>krrit</w:t>
      </w:r>
      <w:r w:rsidRPr="00C60644">
        <w:t>.gov.pl</w:t>
      </w:r>
    </w:p>
    <w:p w:rsidR="006A1B08" w:rsidRPr="00590EB7" w:rsidRDefault="001E0023" w:rsidP="00590EB7">
      <w:pPr>
        <w:spacing w:line="276" w:lineRule="auto"/>
        <w:jc w:val="both"/>
        <w:rPr>
          <w:b/>
        </w:rPr>
      </w:pPr>
      <w:r w:rsidRPr="00590EB7">
        <w:rPr>
          <w:b/>
        </w:rPr>
        <w:t>3</w:t>
      </w:r>
      <w:r w:rsidR="006A1B08" w:rsidRPr="00590EB7">
        <w:rPr>
          <w:b/>
        </w:rPr>
        <w:t>. Opis przedmiotu przyszłego zamówienia</w:t>
      </w:r>
      <w:r w:rsidRPr="00590EB7">
        <w:rPr>
          <w:b/>
        </w:rPr>
        <w:t>:</w:t>
      </w:r>
    </w:p>
    <w:p w:rsidR="001E0023" w:rsidRPr="00590EB7" w:rsidRDefault="001E0023" w:rsidP="00590EB7">
      <w:pPr>
        <w:spacing w:line="276" w:lineRule="auto"/>
        <w:jc w:val="both"/>
      </w:pPr>
      <w:r w:rsidRPr="00590EB7">
        <w:t>Przedmiotem zamówienia jest wykonanie analizy – poprzez monitoring – programów radia i telewizji publicznej.</w:t>
      </w:r>
    </w:p>
    <w:p w:rsidR="001E0023" w:rsidRPr="00590EB7" w:rsidRDefault="001E0023" w:rsidP="00590EB7">
      <w:pPr>
        <w:spacing w:line="276" w:lineRule="auto"/>
        <w:jc w:val="both"/>
      </w:pPr>
      <w:r w:rsidRPr="00590EB7">
        <w:t>Opis przedmiotu zamówienia zawiera załącznik</w:t>
      </w:r>
      <w:r w:rsidR="00590EB7" w:rsidRPr="00590EB7">
        <w:t xml:space="preserve"> nr 1</w:t>
      </w:r>
      <w:r w:rsidRPr="00590EB7">
        <w:t xml:space="preserve"> do niniejszego zapytania.</w:t>
      </w:r>
    </w:p>
    <w:p w:rsidR="006A1B08" w:rsidRPr="00590EB7" w:rsidRDefault="001E0023" w:rsidP="00590EB7">
      <w:pPr>
        <w:spacing w:line="276" w:lineRule="auto"/>
        <w:jc w:val="both"/>
        <w:rPr>
          <w:b/>
          <w:noProof/>
        </w:rPr>
      </w:pPr>
      <w:r w:rsidRPr="00590EB7">
        <w:rPr>
          <w:b/>
        </w:rPr>
        <w:t>4</w:t>
      </w:r>
      <w:r w:rsidR="006A1B08" w:rsidRPr="00590EB7">
        <w:rPr>
          <w:b/>
        </w:rPr>
        <w:t>. Kod CPV (nazwa kodu)</w:t>
      </w:r>
      <w:r w:rsidRPr="00590EB7">
        <w:rPr>
          <w:b/>
        </w:rPr>
        <w:t xml:space="preserve">: </w:t>
      </w:r>
      <w:r w:rsidRPr="00590EB7">
        <w:rPr>
          <w:b/>
          <w:noProof/>
        </w:rPr>
        <w:t>79313000-1 – Realizacja usług kontrolnych.</w:t>
      </w:r>
    </w:p>
    <w:p w:rsidR="006A1B08" w:rsidRPr="00590EB7" w:rsidRDefault="00575F82" w:rsidP="00590EB7">
      <w:pPr>
        <w:spacing w:line="276" w:lineRule="auto"/>
        <w:jc w:val="both"/>
        <w:rPr>
          <w:b/>
        </w:rPr>
      </w:pPr>
      <w:r w:rsidRPr="00590EB7">
        <w:rPr>
          <w:b/>
        </w:rPr>
        <w:t>5</w:t>
      </w:r>
      <w:r w:rsidR="006A1B08" w:rsidRPr="00590EB7">
        <w:rPr>
          <w:b/>
        </w:rPr>
        <w:t>. Dodatkowe informacje</w:t>
      </w:r>
      <w:r w:rsidRPr="00590EB7">
        <w:rPr>
          <w:b/>
        </w:rPr>
        <w:t>:</w:t>
      </w:r>
    </w:p>
    <w:p w:rsidR="006A1B08" w:rsidRPr="00590EB7" w:rsidRDefault="006A1B08" w:rsidP="00590EB7">
      <w:pPr>
        <w:pStyle w:val="Akapitzlist"/>
        <w:numPr>
          <w:ilvl w:val="0"/>
          <w:numId w:val="2"/>
        </w:numPr>
        <w:spacing w:line="276" w:lineRule="auto"/>
        <w:jc w:val="both"/>
      </w:pPr>
      <w:r w:rsidRPr="00590EB7">
        <w:t>Wycena powinna być wyrażona w złotych polskich z uwzględnieniem należnego podatku</w:t>
      </w:r>
      <w:r w:rsidR="00575F82" w:rsidRPr="00590EB7">
        <w:t xml:space="preserve"> </w:t>
      </w:r>
      <w:r w:rsidRPr="00590EB7">
        <w:t>VAT.</w:t>
      </w:r>
    </w:p>
    <w:p w:rsidR="006A1B08" w:rsidRPr="00590EB7" w:rsidRDefault="006A1B08" w:rsidP="00590EB7">
      <w:pPr>
        <w:pStyle w:val="Akapitzlist"/>
        <w:numPr>
          <w:ilvl w:val="0"/>
          <w:numId w:val="2"/>
        </w:numPr>
        <w:spacing w:line="276" w:lineRule="auto"/>
        <w:jc w:val="both"/>
      </w:pPr>
      <w:r w:rsidRPr="00590EB7">
        <w:t>Wycenę należy podać z dokładnością do dwóch miejsc po przecinku (zł/gr).</w:t>
      </w:r>
    </w:p>
    <w:p w:rsidR="006A1B08" w:rsidRPr="00590EB7" w:rsidRDefault="006A1B08" w:rsidP="00590EB7">
      <w:pPr>
        <w:pStyle w:val="Akapitzlist"/>
        <w:numPr>
          <w:ilvl w:val="0"/>
          <w:numId w:val="2"/>
        </w:numPr>
        <w:spacing w:line="276" w:lineRule="auto"/>
        <w:jc w:val="both"/>
      </w:pPr>
      <w:r w:rsidRPr="00590EB7">
        <w:t>Wycena powinna obejmować pełny zakres prac określonych w zapytaniu oraz</w:t>
      </w:r>
      <w:r w:rsidR="00575F82" w:rsidRPr="00590EB7">
        <w:t xml:space="preserve"> </w:t>
      </w:r>
      <w:r w:rsidRPr="00590EB7">
        <w:t>uwzględniać wszystkie koszty z nimi związane.</w:t>
      </w:r>
    </w:p>
    <w:p w:rsidR="006A1B08" w:rsidRPr="00590EB7" w:rsidRDefault="006A1B08" w:rsidP="00590EB7">
      <w:pPr>
        <w:pStyle w:val="Akapitzlist"/>
        <w:numPr>
          <w:ilvl w:val="0"/>
          <w:numId w:val="2"/>
        </w:numPr>
        <w:spacing w:line="276" w:lineRule="auto"/>
        <w:jc w:val="both"/>
      </w:pPr>
      <w:r w:rsidRPr="00590EB7">
        <w:t>W przyszłym zamówieniu, umowa zostanie zawarta na wzorze Zamawiającego, który</w:t>
      </w:r>
      <w:r w:rsidR="00575F82" w:rsidRPr="00590EB7">
        <w:t xml:space="preserve"> </w:t>
      </w:r>
      <w:r w:rsidRPr="00590EB7">
        <w:t>będzie uwzględniał kary umowne za nieterminowe i nienależyte wykonanie umowy.</w:t>
      </w:r>
    </w:p>
    <w:p w:rsidR="006A1B08" w:rsidRPr="00590EB7" w:rsidRDefault="006A1B08" w:rsidP="00590EB7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590EB7">
        <w:t>Wykonawca przeniesie na Zamawiającego całość autorskich praw majątkowych do</w:t>
      </w:r>
      <w:r w:rsidR="00575F82" w:rsidRPr="00590EB7">
        <w:t xml:space="preserve"> </w:t>
      </w:r>
      <w:r w:rsidRPr="00590EB7">
        <w:t>utworów powstałych w wyniku realizacji umowy, bez żadnych ograniczeń czasowych</w:t>
      </w:r>
      <w:r w:rsidR="00575F82" w:rsidRPr="00590EB7">
        <w:t xml:space="preserve"> </w:t>
      </w:r>
      <w:r w:rsidRPr="00590EB7">
        <w:t>i terytorialnych, na wszelkich znanych w chwili zawarcia umowy polach eksploatacji,</w:t>
      </w:r>
      <w:r w:rsidR="00575F82" w:rsidRPr="00590EB7">
        <w:t xml:space="preserve"> </w:t>
      </w:r>
      <w:r w:rsidRPr="00590EB7">
        <w:t>w tym określonych w art. 50 ustawy z dnia 4 lutego 1994 r. o prawie autorskim i prawach</w:t>
      </w:r>
      <w:r w:rsidR="00575F82" w:rsidRPr="00590EB7">
        <w:t xml:space="preserve"> </w:t>
      </w:r>
      <w:r w:rsidRPr="00590EB7">
        <w:t>pokrewnych (Dz. U. z 2016 r. poz. 666, ze zm.), a w szczególności:</w:t>
      </w:r>
    </w:p>
    <w:p w:rsidR="00575F82" w:rsidRPr="00590EB7" w:rsidRDefault="00575F82" w:rsidP="00590EB7">
      <w:pPr>
        <w:numPr>
          <w:ilvl w:val="0"/>
          <w:numId w:val="3"/>
        </w:numPr>
        <w:spacing w:after="60" w:line="276" w:lineRule="auto"/>
        <w:ind w:left="1134" w:hanging="425"/>
        <w:contextualSpacing/>
        <w:jc w:val="both"/>
        <w:rPr>
          <w:rFonts w:eastAsia="Times New Roman"/>
          <w:lang w:eastAsia="pl-PL"/>
        </w:rPr>
      </w:pPr>
      <w:r w:rsidRPr="00590EB7">
        <w:rPr>
          <w:rFonts w:eastAsia="Times New Roman"/>
          <w:lang w:eastAsia="ar-SA"/>
        </w:rPr>
        <w:t xml:space="preserve">w zakresie utrwalenia i zwielokrotnienia – wytwarzanie w nieograniczonym nakładzie, na każdym nośniku, dowolną techniką, w dowolnym standardzie i formacie, w tym techniką drukarską, </w:t>
      </w:r>
      <w:r w:rsidRPr="00590EB7">
        <w:t>reprograficzną, zapisu magnetycznego</w:t>
      </w:r>
      <w:r w:rsidRPr="00590EB7">
        <w:rPr>
          <w:rFonts w:eastAsia="Times New Roman"/>
          <w:lang w:eastAsia="ar-SA"/>
        </w:rPr>
        <w:t xml:space="preserve"> </w:t>
      </w:r>
      <w:r w:rsidRPr="00590EB7">
        <w:rPr>
          <w:lang w:eastAsia="ar-SA"/>
        </w:rPr>
        <w:t>i cyfrową;</w:t>
      </w:r>
    </w:p>
    <w:p w:rsidR="00575F82" w:rsidRPr="00590EB7" w:rsidRDefault="00575F82" w:rsidP="00590EB7">
      <w:pPr>
        <w:numPr>
          <w:ilvl w:val="0"/>
          <w:numId w:val="3"/>
        </w:numPr>
        <w:spacing w:after="60" w:line="276" w:lineRule="auto"/>
        <w:ind w:left="1134" w:hanging="425"/>
        <w:contextualSpacing/>
        <w:jc w:val="both"/>
        <w:rPr>
          <w:rFonts w:eastAsia="Times New Roman"/>
          <w:lang w:eastAsia="pl-PL"/>
        </w:rPr>
      </w:pPr>
      <w:r w:rsidRPr="00590EB7">
        <w:rPr>
          <w:rFonts w:eastAsia="Times New Roman"/>
          <w:lang w:eastAsia="ar-SA"/>
        </w:rPr>
        <w:t>w zakresie obrotu oryginałem lub egzemplarzami, na których je utrwalono – wprowadzenie do obrotu w nieograniczonym nakładzie, użyczenie lub najem oryginału lub egzemplarzy;</w:t>
      </w:r>
    </w:p>
    <w:p w:rsidR="00575F82" w:rsidRPr="00590EB7" w:rsidRDefault="00575F82" w:rsidP="00590EB7">
      <w:pPr>
        <w:numPr>
          <w:ilvl w:val="0"/>
          <w:numId w:val="3"/>
        </w:numPr>
        <w:spacing w:after="60" w:line="276" w:lineRule="auto"/>
        <w:ind w:left="1134" w:hanging="425"/>
        <w:contextualSpacing/>
        <w:jc w:val="both"/>
        <w:rPr>
          <w:rFonts w:eastAsia="Times New Roman"/>
          <w:lang w:eastAsia="pl-PL"/>
        </w:rPr>
      </w:pPr>
      <w:r w:rsidRPr="00590EB7">
        <w:rPr>
          <w:rFonts w:eastAsia="Times New Roman"/>
          <w:lang w:eastAsia="ar-SA"/>
        </w:rPr>
        <w:t>w zakresie rozpowszechniania w sposób inny niż określony powyżej – publiczne wykonanie, wystawienie, wyświetlenie, odtworzenie, nadawanie, reemitowanie a także publiczne udostępnienie w taki sposób aby każdy mógł mieć do niego dostęp w miejscu i w czasie przez siebie wybranym;</w:t>
      </w:r>
    </w:p>
    <w:p w:rsidR="00575F82" w:rsidRPr="00590EB7" w:rsidRDefault="00575F82" w:rsidP="00590EB7">
      <w:pPr>
        <w:numPr>
          <w:ilvl w:val="0"/>
          <w:numId w:val="3"/>
        </w:numPr>
        <w:spacing w:after="60" w:line="276" w:lineRule="auto"/>
        <w:ind w:left="1134" w:hanging="425"/>
        <w:contextualSpacing/>
        <w:jc w:val="both"/>
        <w:rPr>
          <w:rFonts w:eastAsia="Times New Roman"/>
          <w:lang w:eastAsia="pl-PL"/>
        </w:rPr>
      </w:pPr>
      <w:r w:rsidRPr="00590EB7">
        <w:rPr>
          <w:rFonts w:eastAsia="Times New Roman"/>
          <w:lang w:eastAsia="ar-SA"/>
        </w:rPr>
        <w:lastRenderedPageBreak/>
        <w:t xml:space="preserve">wprowadzenie do pamięci komputera lub innego urządzenia, udostępnianie za pośrednictwem sieci informatycznej (w tym Intranetu, Extranetu), jak również udostępnianie możliwości zwielokrotniania za pośrednictwem sieci informatycznej. </w:t>
      </w:r>
    </w:p>
    <w:p w:rsidR="006A1B08" w:rsidRPr="00590EB7" w:rsidRDefault="00575F82" w:rsidP="00590EB7">
      <w:pPr>
        <w:suppressAutoHyphens/>
        <w:autoSpaceDE w:val="0"/>
        <w:autoSpaceDN w:val="0"/>
        <w:adjustRightInd w:val="0"/>
        <w:spacing w:after="60" w:line="276" w:lineRule="auto"/>
        <w:ind w:left="709"/>
        <w:jc w:val="both"/>
        <w:rPr>
          <w:rFonts w:eastAsia="Times New Roman" w:cs="Arial"/>
          <w:lang w:eastAsia="pl-PL"/>
        </w:rPr>
      </w:pPr>
      <w:r w:rsidRPr="00590EB7">
        <w:rPr>
          <w:rFonts w:eastAsia="Times New Roman" w:cs="Arial"/>
          <w:lang w:eastAsia="pl-PL"/>
        </w:rPr>
        <w:t xml:space="preserve">Wykonawca, w ramach wynagrodzenia </w:t>
      </w:r>
      <w:r w:rsidRPr="00590EB7">
        <w:rPr>
          <w:rFonts w:eastAsia="Times New Roman"/>
          <w:color w:val="000000"/>
          <w:lang w:eastAsia="pl-PL" w:bidi="en-US"/>
        </w:rPr>
        <w:t>zezwoli Zamawiającemu, bez ograniczeń czasowych i terytorialnych</w:t>
      </w:r>
      <w:r w:rsidRPr="00590EB7">
        <w:rPr>
          <w:rFonts w:eastAsia="Times New Roman"/>
          <w:color w:val="000000"/>
          <w:lang w:eastAsia="pl-PL"/>
        </w:rPr>
        <w:t>,</w:t>
      </w:r>
      <w:r w:rsidRPr="00590EB7">
        <w:rPr>
          <w:rFonts w:eastAsia="Times New Roman"/>
          <w:color w:val="000000"/>
          <w:lang w:eastAsia="pl-PL" w:bidi="en-US"/>
        </w:rPr>
        <w:t xml:space="preserve"> na wykonywanie autorskich praw zależnych </w:t>
      </w:r>
      <w:r w:rsidRPr="00590EB7">
        <w:rPr>
          <w:rFonts w:eastAsia="Times New Roman" w:cs="Arial"/>
          <w:lang w:eastAsia="pl-PL"/>
        </w:rPr>
        <w:t xml:space="preserve">na wskazanych powyżej polach eksploatacji </w:t>
      </w:r>
      <w:r w:rsidRPr="00590EB7">
        <w:rPr>
          <w:rFonts w:eastAsia="Times New Roman"/>
          <w:color w:val="000000"/>
          <w:lang w:eastAsia="pl-PL" w:bidi="en-US"/>
        </w:rPr>
        <w:t xml:space="preserve">oraz </w:t>
      </w:r>
      <w:r w:rsidRPr="00590EB7">
        <w:rPr>
          <w:rFonts w:eastAsia="Times New Roman" w:cs="Arial"/>
          <w:lang w:eastAsia="pl-PL"/>
        </w:rPr>
        <w:t>przenosi na Zamawiającego prawo do zezwalania na wykonywanie autorskich praw zależnych, bez ograniczeń terytorialnych i czasowych, na wskazanych w ust. 1 powyżej polach eksploatacji.</w:t>
      </w:r>
    </w:p>
    <w:p w:rsidR="006A1B08" w:rsidRPr="00590EB7" w:rsidRDefault="006A1B08" w:rsidP="00590EB7">
      <w:pPr>
        <w:pStyle w:val="Akapitzlist"/>
        <w:numPr>
          <w:ilvl w:val="0"/>
          <w:numId w:val="2"/>
        </w:numPr>
        <w:spacing w:line="276" w:lineRule="auto"/>
        <w:jc w:val="both"/>
      </w:pPr>
      <w:r w:rsidRPr="00590EB7">
        <w:t>Zamawiający zastrzega sobie prawo do unieważnienia zapytania bez podania przyczyny.</w:t>
      </w:r>
    </w:p>
    <w:p w:rsidR="006A1B08" w:rsidRPr="00590EB7" w:rsidRDefault="006A1B08" w:rsidP="00590EB7">
      <w:pPr>
        <w:pStyle w:val="Akapitzlist"/>
        <w:numPr>
          <w:ilvl w:val="0"/>
          <w:numId w:val="2"/>
        </w:numPr>
        <w:spacing w:line="276" w:lineRule="auto"/>
        <w:jc w:val="both"/>
      </w:pPr>
      <w:r w:rsidRPr="00590EB7">
        <w:t>Powyższe zapytanie nie stanowi oferty w rozumi</w:t>
      </w:r>
      <w:r w:rsidR="00575F82" w:rsidRPr="00590EB7">
        <w:t xml:space="preserve">eniu kodeksu cywilnego. Złożenie </w:t>
      </w:r>
      <w:r w:rsidRPr="00590EB7">
        <w:t>zapytania o szacunkow</w:t>
      </w:r>
      <w:r w:rsidR="00575F82" w:rsidRPr="00590EB7">
        <w:t>ą wartość</w:t>
      </w:r>
      <w:r w:rsidRPr="00590EB7">
        <w:t>, jak też otrzymanie w jego wyniku odpowiedzi nie jest</w:t>
      </w:r>
      <w:r w:rsidR="00575F82" w:rsidRPr="00590EB7">
        <w:t xml:space="preserve"> </w:t>
      </w:r>
      <w:r w:rsidRPr="00590EB7">
        <w:t xml:space="preserve">równoznaczne z udzieleniem zamówienia przez </w:t>
      </w:r>
      <w:r w:rsidR="00575F82" w:rsidRPr="00590EB7">
        <w:t xml:space="preserve">Biuro Krajowej rady radiofonii i Telewizji </w:t>
      </w:r>
      <w:r w:rsidRPr="00590EB7">
        <w:t>(nie rodzi skutków w postaci zawarcia umowy).</w:t>
      </w:r>
    </w:p>
    <w:p w:rsidR="006A1B08" w:rsidRPr="00590EB7" w:rsidRDefault="006A1B08" w:rsidP="00590EB7">
      <w:pPr>
        <w:pStyle w:val="Akapitzlist"/>
        <w:numPr>
          <w:ilvl w:val="0"/>
          <w:numId w:val="2"/>
        </w:numPr>
        <w:spacing w:line="276" w:lineRule="auto"/>
        <w:jc w:val="both"/>
      </w:pPr>
      <w:r w:rsidRPr="00590EB7">
        <w:t>Wycena powinna być złożona na załączonym formularzu szacunkowej wyceny</w:t>
      </w:r>
      <w:r w:rsidR="00590EB7" w:rsidRPr="00590EB7">
        <w:t xml:space="preserve"> – załącznik nr 2 do zapytania</w:t>
      </w:r>
      <w:r w:rsidRPr="00590EB7">
        <w:t>.</w:t>
      </w:r>
    </w:p>
    <w:p w:rsidR="006A1B08" w:rsidRPr="00590EB7" w:rsidRDefault="00590EB7" w:rsidP="00590EB7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b/>
        </w:rPr>
      </w:pPr>
      <w:r w:rsidRPr="00590EB7">
        <w:rPr>
          <w:b/>
        </w:rPr>
        <w:t xml:space="preserve"> Załączniki:</w:t>
      </w:r>
    </w:p>
    <w:p w:rsidR="00590EB7" w:rsidRPr="00590EB7" w:rsidRDefault="00590EB7" w:rsidP="00590EB7">
      <w:pPr>
        <w:pStyle w:val="Akapitzlist"/>
        <w:numPr>
          <w:ilvl w:val="0"/>
          <w:numId w:val="8"/>
        </w:numPr>
        <w:spacing w:line="276" w:lineRule="auto"/>
        <w:ind w:left="709"/>
        <w:jc w:val="both"/>
      </w:pPr>
      <w:r w:rsidRPr="00590EB7">
        <w:t>Załącznik nr 1 – opis przedmiotu zamówienia;</w:t>
      </w:r>
    </w:p>
    <w:p w:rsidR="00590EB7" w:rsidRPr="00590EB7" w:rsidRDefault="00590EB7" w:rsidP="00590EB7">
      <w:pPr>
        <w:pStyle w:val="Akapitzlist"/>
        <w:numPr>
          <w:ilvl w:val="0"/>
          <w:numId w:val="8"/>
        </w:numPr>
        <w:spacing w:line="276" w:lineRule="auto"/>
        <w:ind w:left="709"/>
        <w:jc w:val="both"/>
      </w:pPr>
      <w:r w:rsidRPr="00590EB7">
        <w:t>Załącznik nr 2 – formularz szacunkowej wyceny.</w:t>
      </w:r>
    </w:p>
    <w:p w:rsidR="00575F82" w:rsidRPr="00590EB7" w:rsidRDefault="00575F82" w:rsidP="006A1B08"/>
    <w:p w:rsidR="00575F82" w:rsidRPr="00590EB7" w:rsidRDefault="00575F82" w:rsidP="006A1B08"/>
    <w:p w:rsidR="00575F82" w:rsidRPr="00590EB7" w:rsidRDefault="00575F82" w:rsidP="006A1B08"/>
    <w:p w:rsidR="00575F82" w:rsidRPr="00590EB7" w:rsidRDefault="00575F82" w:rsidP="006A1B08"/>
    <w:p w:rsidR="00575F82" w:rsidRPr="00590EB7" w:rsidRDefault="00575F82" w:rsidP="006A1B08"/>
    <w:p w:rsidR="00575F82" w:rsidRPr="00590EB7" w:rsidRDefault="00575F82" w:rsidP="006A1B08"/>
    <w:p w:rsidR="00575F82" w:rsidRPr="00590EB7" w:rsidRDefault="00575F82" w:rsidP="006A1B08"/>
    <w:p w:rsidR="00575F82" w:rsidRPr="00590EB7" w:rsidRDefault="00575F82" w:rsidP="006A1B08"/>
    <w:p w:rsidR="00575F82" w:rsidRPr="00590EB7" w:rsidRDefault="00575F82" w:rsidP="006A1B08"/>
    <w:p w:rsidR="00575F82" w:rsidRPr="00590EB7" w:rsidRDefault="00575F82" w:rsidP="006A1B08"/>
    <w:p w:rsidR="00575F82" w:rsidRDefault="00575F82" w:rsidP="006A1B08"/>
    <w:p w:rsidR="00590EB7" w:rsidRDefault="00590EB7" w:rsidP="006A1B08"/>
    <w:p w:rsidR="00590EB7" w:rsidRDefault="00590EB7" w:rsidP="006A1B08"/>
    <w:p w:rsidR="00590EB7" w:rsidRDefault="00590EB7" w:rsidP="006A1B08"/>
    <w:p w:rsidR="00590EB7" w:rsidRDefault="00590EB7" w:rsidP="006A1B08"/>
    <w:p w:rsidR="00590EB7" w:rsidRPr="00590EB7" w:rsidRDefault="00590EB7" w:rsidP="006A1B08"/>
    <w:p w:rsidR="00575F82" w:rsidRPr="00590EB7" w:rsidRDefault="00575F82" w:rsidP="006A1B08"/>
    <w:p w:rsidR="00590EB7" w:rsidRPr="00590EB7" w:rsidRDefault="00590EB7" w:rsidP="006A1B08"/>
    <w:p w:rsidR="00575F82" w:rsidRPr="00590EB7" w:rsidRDefault="00575F82" w:rsidP="00575F82">
      <w:pPr>
        <w:widowControl w:val="0"/>
        <w:jc w:val="right"/>
        <w:rPr>
          <w:rFonts w:ascii="Calibri" w:hAnsi="Calibri"/>
          <w:b/>
          <w:snapToGrid w:val="0"/>
        </w:rPr>
      </w:pPr>
      <w:r w:rsidRPr="00590EB7">
        <w:rPr>
          <w:rFonts w:ascii="Calibri" w:hAnsi="Calibri"/>
          <w:b/>
        </w:rPr>
        <w:lastRenderedPageBreak/>
        <w:t xml:space="preserve">Załącznik </w:t>
      </w:r>
      <w:r w:rsidR="00590EB7" w:rsidRPr="00590EB7">
        <w:rPr>
          <w:rFonts w:ascii="Calibri" w:hAnsi="Calibri"/>
          <w:b/>
        </w:rPr>
        <w:t xml:space="preserve">nr 2 </w:t>
      </w:r>
      <w:r w:rsidRPr="00590EB7">
        <w:rPr>
          <w:rFonts w:ascii="Calibri" w:hAnsi="Calibri"/>
          <w:b/>
        </w:rPr>
        <w:t>do zapytania</w:t>
      </w:r>
    </w:p>
    <w:p w:rsidR="00575F82" w:rsidRPr="00590EB7" w:rsidRDefault="00575F82" w:rsidP="00575F82">
      <w:pPr>
        <w:jc w:val="center"/>
        <w:rPr>
          <w:b/>
        </w:rPr>
      </w:pPr>
      <w:r w:rsidRPr="00590EB7">
        <w:rPr>
          <w:b/>
        </w:rPr>
        <w:t>FORMULARZ SZACUNKOWEJ WYCENY</w:t>
      </w:r>
    </w:p>
    <w:p w:rsidR="00575F82" w:rsidRPr="00590EB7" w:rsidRDefault="00575F82" w:rsidP="00575F82">
      <w:pPr>
        <w:jc w:val="both"/>
        <w:rPr>
          <w:rFonts w:ascii="Calibri" w:hAnsi="Calibri"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575F82" w:rsidRPr="00590EB7" w:rsidTr="00EC2AE2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:rsidR="00575F82" w:rsidRPr="00590EB7" w:rsidRDefault="00575F82" w:rsidP="00EC2AE2">
            <w:pPr>
              <w:widowControl w:val="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</w:rPr>
              <w:t>Nazwa i adres Wykonawcy</w:t>
            </w:r>
            <w:r w:rsidRPr="00590EB7">
              <w:rPr>
                <w:rFonts w:ascii="Calibri" w:hAnsi="Calibri"/>
                <w:b/>
                <w:snapToGrid w:val="0"/>
              </w:rPr>
              <w:t xml:space="preserve">: </w:t>
            </w:r>
          </w:p>
          <w:p w:rsidR="00575F82" w:rsidRPr="00590EB7" w:rsidRDefault="00575F82" w:rsidP="00EF4395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  <w:p w:rsidR="00575F82" w:rsidRPr="00590EB7" w:rsidRDefault="00590EB7" w:rsidP="00590EB7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</w:tc>
      </w:tr>
      <w:tr w:rsidR="00575F82" w:rsidRPr="00590EB7" w:rsidTr="00EC2AE2">
        <w:trPr>
          <w:trHeight w:val="352"/>
        </w:trPr>
        <w:tc>
          <w:tcPr>
            <w:tcW w:w="9051" w:type="dxa"/>
          </w:tcPr>
          <w:p w:rsidR="00575F82" w:rsidRPr="00590EB7" w:rsidRDefault="00575F82" w:rsidP="00EC2AE2">
            <w:pPr>
              <w:widowControl w:val="0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Osoba/y wskazana/e do kontaktów z Zamawiającym: </w:t>
            </w:r>
          </w:p>
          <w:p w:rsidR="00575F82" w:rsidRPr="00590EB7" w:rsidRDefault="00575F82" w:rsidP="00EC2AE2">
            <w:pPr>
              <w:widowControl w:val="0"/>
              <w:spacing w:before="120" w:after="120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_____________________________________________, tel.: _______________________ </w:t>
            </w:r>
          </w:p>
        </w:tc>
      </w:tr>
      <w:tr w:rsidR="00575F82" w:rsidRPr="00590EB7" w:rsidTr="00EC2AE2">
        <w:trPr>
          <w:trHeight w:val="352"/>
        </w:trPr>
        <w:tc>
          <w:tcPr>
            <w:tcW w:w="9051" w:type="dxa"/>
          </w:tcPr>
          <w:p w:rsidR="00575F82" w:rsidRPr="00590EB7" w:rsidRDefault="00575F82" w:rsidP="00EC2AE2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Faks: _______________________________ </w:t>
            </w:r>
          </w:p>
          <w:p w:rsidR="00575F82" w:rsidRPr="00590EB7" w:rsidRDefault="00575F82" w:rsidP="00EC2AE2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>e-mail: ______________________________</w:t>
            </w:r>
          </w:p>
          <w:p w:rsidR="00575F82" w:rsidRPr="00590EB7" w:rsidRDefault="00575F82" w:rsidP="00EC2AE2">
            <w:pPr>
              <w:widowControl w:val="0"/>
              <w:jc w:val="both"/>
              <w:rPr>
                <w:rFonts w:ascii="Calibri" w:hAnsi="Calibri"/>
                <w:b/>
                <w:i/>
              </w:rPr>
            </w:pPr>
            <w:r w:rsidRPr="00590EB7">
              <w:rPr>
                <w:rFonts w:ascii="Calibri" w:hAnsi="Calibri"/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:rsidR="00575F82" w:rsidRPr="00590EB7" w:rsidRDefault="00575F82" w:rsidP="00575F82">
      <w:pPr>
        <w:widowControl w:val="0"/>
        <w:spacing w:line="120" w:lineRule="atLeast"/>
        <w:jc w:val="both"/>
        <w:rPr>
          <w:rFonts w:ascii="Calibri" w:hAnsi="Calibri"/>
          <w:b/>
          <w:snapToGrid w:val="0"/>
        </w:rPr>
      </w:pPr>
    </w:p>
    <w:p w:rsidR="00EF4395" w:rsidRPr="00590EB7" w:rsidRDefault="00EF4395" w:rsidP="00EF4395">
      <w:pPr>
        <w:jc w:val="both"/>
      </w:pPr>
      <w:r w:rsidRPr="00590EB7">
        <w:t xml:space="preserve">Nawiązując do zapytania o szacunkowy koszt wykonania zamówienia na  </w:t>
      </w:r>
      <w:r w:rsidRPr="00590EB7">
        <w:rPr>
          <w:b/>
          <w:u w:val="single"/>
        </w:rPr>
        <w:t>wykonanie a</w:t>
      </w:r>
      <w:r w:rsidRPr="00590EB7">
        <w:rPr>
          <w:rFonts w:ascii="Calibri" w:hAnsi="Calibri"/>
          <w:b/>
          <w:bCs/>
          <w:snapToGrid w:val="0"/>
          <w:u w:val="single"/>
        </w:rPr>
        <w:t>nalizy – poprzez monitoring – programów radia i telewizji publicznej</w:t>
      </w:r>
      <w:r w:rsidRPr="00590EB7">
        <w:t>, w pełnym rzeczowym zakresie ujętym w zapytaniu, przedstawiam wycenę, zgodnie z poniższą tabelę:</w:t>
      </w:r>
    </w:p>
    <w:tbl>
      <w:tblPr>
        <w:tblStyle w:val="Tabela-Siatka"/>
        <w:tblW w:w="9984" w:type="dxa"/>
        <w:tblInd w:w="-572" w:type="dxa"/>
        <w:tblLook w:val="04A0" w:firstRow="1" w:lastRow="0" w:firstColumn="1" w:lastColumn="0" w:noHBand="0" w:noVBand="1"/>
      </w:tblPr>
      <w:tblGrid>
        <w:gridCol w:w="562"/>
        <w:gridCol w:w="4825"/>
        <w:gridCol w:w="1812"/>
        <w:gridCol w:w="1307"/>
        <w:gridCol w:w="1478"/>
      </w:tblGrid>
      <w:tr w:rsidR="00EF4395" w:rsidRPr="00590EB7" w:rsidTr="00EF4395">
        <w:trPr>
          <w:trHeight w:val="525"/>
        </w:trPr>
        <w:tc>
          <w:tcPr>
            <w:tcW w:w="562" w:type="dxa"/>
            <w:vAlign w:val="center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>l.p.</w:t>
            </w:r>
          </w:p>
        </w:tc>
        <w:tc>
          <w:tcPr>
            <w:tcW w:w="4825" w:type="dxa"/>
            <w:vAlign w:val="center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>Przedmiot wyceny</w:t>
            </w:r>
          </w:p>
        </w:tc>
        <w:tc>
          <w:tcPr>
            <w:tcW w:w="1812" w:type="dxa"/>
            <w:vAlign w:val="center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 xml:space="preserve">Cena netto </w:t>
            </w:r>
          </w:p>
        </w:tc>
        <w:tc>
          <w:tcPr>
            <w:tcW w:w="1307" w:type="dxa"/>
            <w:vAlign w:val="center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>Stawka Vat</w:t>
            </w:r>
          </w:p>
        </w:tc>
        <w:tc>
          <w:tcPr>
            <w:tcW w:w="1478" w:type="dxa"/>
            <w:vAlign w:val="center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>Cena brutto</w:t>
            </w:r>
          </w:p>
        </w:tc>
      </w:tr>
      <w:tr w:rsidR="00EF4395" w:rsidRPr="00590EB7" w:rsidTr="00EF4395">
        <w:tc>
          <w:tcPr>
            <w:tcW w:w="562" w:type="dxa"/>
            <w:vAlign w:val="center"/>
          </w:tcPr>
          <w:p w:rsidR="00EF4395" w:rsidRPr="00590EB7" w:rsidRDefault="007E1F5B" w:rsidP="00EF4395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1</w:t>
            </w:r>
          </w:p>
        </w:tc>
        <w:tc>
          <w:tcPr>
            <w:tcW w:w="4825" w:type="dxa"/>
          </w:tcPr>
          <w:p w:rsidR="00EF4395" w:rsidRPr="00590EB7" w:rsidRDefault="00355697" w:rsidP="00EF4395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</w:rPr>
              <w:t>Część I</w:t>
            </w:r>
            <w:r w:rsidR="00EF4395" w:rsidRPr="00590EB7">
              <w:rPr>
                <w:rFonts w:ascii="Calibri" w:hAnsi="Calibri"/>
              </w:rPr>
              <w:t xml:space="preserve"> - wykonanie </w:t>
            </w:r>
            <w:r>
              <w:rPr>
                <w:rFonts w:ascii="Calibri" w:hAnsi="Calibri"/>
              </w:rPr>
              <w:t xml:space="preserve">dwukrotnej </w:t>
            </w:r>
            <w:r w:rsidR="00EF4395" w:rsidRPr="00590EB7">
              <w:rPr>
                <w:rFonts w:ascii="Calibri" w:hAnsi="Calibri"/>
              </w:rPr>
              <w:t>analizy</w:t>
            </w:r>
            <w:r>
              <w:rPr>
                <w:rFonts w:ascii="Calibri" w:hAnsi="Calibri"/>
              </w:rPr>
              <w:t xml:space="preserve"> (ramówka wiosenna i jesienna)</w:t>
            </w:r>
            <w:r w:rsidR="00EF4395" w:rsidRPr="00590EB7">
              <w:rPr>
                <w:rFonts w:ascii="Calibri" w:hAnsi="Calibri"/>
              </w:rPr>
              <w:t xml:space="preserve"> – poprzez monitoring – </w:t>
            </w:r>
            <w:r w:rsidR="00EF4395" w:rsidRPr="00590EB7">
              <w:rPr>
                <w:rFonts w:ascii="Calibri" w:hAnsi="Calibri"/>
                <w:bCs/>
                <w:iCs/>
                <w:snapToGrid w:val="0"/>
              </w:rPr>
              <w:t xml:space="preserve">programów wyspecjalizowanych </w:t>
            </w:r>
            <w:r w:rsidR="00EF4395" w:rsidRPr="00355697">
              <w:rPr>
                <w:rFonts w:ascii="Calibri" w:hAnsi="Calibri"/>
                <w:bCs/>
                <w:iCs/>
                <w:snapToGrid w:val="0"/>
              </w:rPr>
              <w:t>Telewizji Polskiej S.A. - TVP Kultura, TVP Historia</w:t>
            </w:r>
            <w:r w:rsidR="00EF4395" w:rsidRPr="00355697">
              <w:rPr>
                <w:rFonts w:ascii="Calibri" w:hAnsi="Calibri"/>
                <w:b/>
              </w:rPr>
              <w:t xml:space="preserve"> </w:t>
            </w:r>
            <w:r w:rsidR="00EF4395" w:rsidRPr="00355697">
              <w:rPr>
                <w:rFonts w:ascii="Calibri" w:hAnsi="Calibri"/>
              </w:rPr>
              <w:t>oraz programu</w:t>
            </w:r>
            <w:r w:rsidR="00EF4395" w:rsidRPr="00355697">
              <w:rPr>
                <w:rFonts w:ascii="Calibri" w:hAnsi="Calibri"/>
                <w:b/>
              </w:rPr>
              <w:t xml:space="preserve"> </w:t>
            </w:r>
            <w:r w:rsidR="00EF4395" w:rsidRPr="00355697">
              <w:rPr>
                <w:rFonts w:ascii="Calibri" w:hAnsi="Calibri"/>
              </w:rPr>
              <w:t>TVP Polonia</w:t>
            </w:r>
            <w:r w:rsidR="00EF4395" w:rsidRPr="00590EB7">
              <w:rPr>
                <w:rFonts w:ascii="Calibri" w:hAnsi="Calibri"/>
                <w:b/>
              </w:rPr>
              <w:t xml:space="preserve"> </w:t>
            </w:r>
            <w:r w:rsidRPr="00355697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w przypadku programu TVP Polonia </w:t>
            </w:r>
            <w:r w:rsidRPr="00355697">
              <w:rPr>
                <w:rFonts w:ascii="Calibri" w:hAnsi="Calibri"/>
              </w:rPr>
              <w:t>jednokrotny monitoring, ramówka wiosenna)</w:t>
            </w:r>
            <w:r w:rsidR="00EF4395" w:rsidRPr="00355697">
              <w:rPr>
                <w:rFonts w:ascii="Calibri" w:hAnsi="Calibri"/>
              </w:rPr>
              <w:t xml:space="preserve"> </w:t>
            </w:r>
          </w:p>
        </w:tc>
        <w:tc>
          <w:tcPr>
            <w:tcW w:w="1812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307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478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</w:tr>
      <w:tr w:rsidR="00EF4395" w:rsidRPr="00590EB7" w:rsidTr="00EF4395">
        <w:tc>
          <w:tcPr>
            <w:tcW w:w="562" w:type="dxa"/>
            <w:vAlign w:val="center"/>
          </w:tcPr>
          <w:p w:rsidR="00EF4395" w:rsidRPr="00590EB7" w:rsidRDefault="007E1F5B" w:rsidP="00EF4395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2</w:t>
            </w:r>
          </w:p>
        </w:tc>
        <w:tc>
          <w:tcPr>
            <w:tcW w:w="4825" w:type="dxa"/>
          </w:tcPr>
          <w:p w:rsidR="00EF4395" w:rsidRPr="00590EB7" w:rsidRDefault="00543531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Część II</w:t>
            </w:r>
            <w:r w:rsidR="00EF4395" w:rsidRPr="00590EB7">
              <w:rPr>
                <w:rFonts w:ascii="Calibri" w:hAnsi="Calibri"/>
                <w:snapToGrid w:val="0"/>
              </w:rPr>
              <w:t xml:space="preserve"> - </w:t>
            </w:r>
            <w:r w:rsidR="00EF4395" w:rsidRPr="00590EB7">
              <w:rPr>
                <w:rFonts w:ascii="Calibri" w:hAnsi="Calibri"/>
              </w:rPr>
              <w:t>wykonania</w:t>
            </w:r>
            <w:r>
              <w:rPr>
                <w:rFonts w:ascii="Calibri" w:hAnsi="Calibri"/>
              </w:rPr>
              <w:t xml:space="preserve"> dwukrotnej</w:t>
            </w:r>
            <w:r w:rsidR="00EF4395" w:rsidRPr="00590EB7">
              <w:rPr>
                <w:rFonts w:ascii="Calibri" w:hAnsi="Calibri"/>
              </w:rPr>
              <w:t xml:space="preserve"> analizy </w:t>
            </w:r>
            <w:r>
              <w:rPr>
                <w:rFonts w:ascii="Calibri" w:hAnsi="Calibri"/>
              </w:rPr>
              <w:t xml:space="preserve">(ramówka wiosenna i jesienna) </w:t>
            </w:r>
            <w:r w:rsidR="00EF4395" w:rsidRPr="00590EB7">
              <w:rPr>
                <w:rFonts w:ascii="Calibri" w:hAnsi="Calibri"/>
              </w:rPr>
              <w:t>– poprzez monitoring –</w:t>
            </w:r>
            <w:r w:rsidR="00EF4395" w:rsidRPr="00590EB7">
              <w:rPr>
                <w:rFonts w:ascii="Calibri" w:hAnsi="Calibri"/>
                <w:bCs/>
                <w:iCs/>
                <w:snapToGrid w:val="0"/>
              </w:rPr>
              <w:t xml:space="preserve"> programów regionalnych </w:t>
            </w:r>
            <w:r w:rsidR="00EF4395" w:rsidRPr="00543531">
              <w:rPr>
                <w:rFonts w:ascii="Calibri" w:hAnsi="Calibri"/>
                <w:bCs/>
                <w:iCs/>
                <w:snapToGrid w:val="0"/>
              </w:rPr>
              <w:t xml:space="preserve">Telewizji Polskiej S.A. - </w:t>
            </w:r>
            <w:r w:rsidRPr="00335353">
              <w:t>TVP Olsztyn, TVP Białystok, TVP Opole, TVP Wrocław, TVP Łódź, TVP Szczecin</w:t>
            </w:r>
            <w:r>
              <w:t>.</w:t>
            </w:r>
          </w:p>
        </w:tc>
        <w:tc>
          <w:tcPr>
            <w:tcW w:w="1812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307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478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</w:tr>
      <w:tr w:rsidR="00EF4395" w:rsidRPr="00590EB7" w:rsidTr="00EF4395">
        <w:tc>
          <w:tcPr>
            <w:tcW w:w="562" w:type="dxa"/>
            <w:vAlign w:val="center"/>
          </w:tcPr>
          <w:p w:rsidR="00EF4395" w:rsidRPr="00590EB7" w:rsidRDefault="007E1F5B" w:rsidP="00EF4395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3</w:t>
            </w:r>
          </w:p>
        </w:tc>
        <w:tc>
          <w:tcPr>
            <w:tcW w:w="4825" w:type="dxa"/>
          </w:tcPr>
          <w:p w:rsidR="00EF4395" w:rsidRPr="00590EB7" w:rsidRDefault="001D47B9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</w:rPr>
              <w:t>Część III</w:t>
            </w:r>
            <w:r w:rsidR="00EF4395" w:rsidRPr="00590EB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 w:rsidR="00EF4395" w:rsidRPr="00590EB7">
              <w:rPr>
                <w:rFonts w:ascii="Calibri" w:hAnsi="Calibri"/>
              </w:rPr>
              <w:t xml:space="preserve"> wykonania</w:t>
            </w:r>
            <w:r>
              <w:rPr>
                <w:rFonts w:ascii="Calibri" w:hAnsi="Calibri"/>
              </w:rPr>
              <w:t xml:space="preserve"> dwukrotnej</w:t>
            </w:r>
            <w:r w:rsidR="00EF4395" w:rsidRPr="00590EB7">
              <w:rPr>
                <w:rFonts w:ascii="Calibri" w:hAnsi="Calibri"/>
              </w:rPr>
              <w:t xml:space="preserve"> analizy </w:t>
            </w:r>
            <w:r>
              <w:rPr>
                <w:rFonts w:ascii="Calibri" w:hAnsi="Calibri"/>
              </w:rPr>
              <w:t>(ramówka wiosenna i jesienna)</w:t>
            </w:r>
            <w:r w:rsidR="00C112AE">
              <w:rPr>
                <w:rFonts w:ascii="Calibri" w:hAnsi="Calibri"/>
              </w:rPr>
              <w:t xml:space="preserve"> </w:t>
            </w:r>
            <w:r w:rsidR="00EF4395" w:rsidRPr="00590EB7">
              <w:rPr>
                <w:rFonts w:ascii="Calibri" w:hAnsi="Calibri"/>
              </w:rPr>
              <w:t xml:space="preserve">– poprzez monitoring – </w:t>
            </w:r>
            <w:r w:rsidR="00EF4395" w:rsidRPr="00C112AE">
              <w:rPr>
                <w:rFonts w:ascii="Calibri" w:hAnsi="Calibri"/>
                <w:bCs/>
                <w:iCs/>
                <w:snapToGrid w:val="0"/>
              </w:rPr>
              <w:t>programów Polskiego Radia S.A.: Program 1, Program Czwórka</w:t>
            </w:r>
          </w:p>
        </w:tc>
        <w:tc>
          <w:tcPr>
            <w:tcW w:w="1812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307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478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</w:tr>
      <w:tr w:rsidR="00EF4395" w:rsidRPr="00590EB7" w:rsidTr="00EF4395">
        <w:tc>
          <w:tcPr>
            <w:tcW w:w="562" w:type="dxa"/>
            <w:vAlign w:val="center"/>
          </w:tcPr>
          <w:p w:rsidR="00EF4395" w:rsidRPr="00590EB7" w:rsidRDefault="007E1F5B" w:rsidP="00EF4395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4</w:t>
            </w:r>
          </w:p>
        </w:tc>
        <w:tc>
          <w:tcPr>
            <w:tcW w:w="4825" w:type="dxa"/>
          </w:tcPr>
          <w:p w:rsidR="00B24D51" w:rsidRPr="009C1FD7" w:rsidRDefault="00EF4395" w:rsidP="009C1FD7">
            <w:pPr>
              <w:jc w:val="both"/>
            </w:pPr>
            <w:r w:rsidRPr="009C1FD7">
              <w:rPr>
                <w:rFonts w:ascii="Calibri" w:hAnsi="Calibri"/>
              </w:rPr>
              <w:t xml:space="preserve">Część </w:t>
            </w:r>
            <w:r w:rsidR="00C30BF2" w:rsidRPr="009C1FD7">
              <w:rPr>
                <w:rFonts w:ascii="Calibri" w:hAnsi="Calibri"/>
              </w:rPr>
              <w:t>I</w:t>
            </w:r>
            <w:r w:rsidRPr="009C1FD7">
              <w:rPr>
                <w:rFonts w:ascii="Calibri" w:hAnsi="Calibri"/>
              </w:rPr>
              <w:t xml:space="preserve">V - wykonania </w:t>
            </w:r>
            <w:r w:rsidR="00C30BF2" w:rsidRPr="009C1FD7">
              <w:rPr>
                <w:rFonts w:ascii="Calibri" w:hAnsi="Calibri"/>
              </w:rPr>
              <w:t xml:space="preserve">dwukrotnej </w:t>
            </w:r>
            <w:r w:rsidRPr="009C1FD7">
              <w:rPr>
                <w:rFonts w:ascii="Calibri" w:hAnsi="Calibri"/>
              </w:rPr>
              <w:t xml:space="preserve">analizy </w:t>
            </w:r>
            <w:r w:rsidR="00C30BF2" w:rsidRPr="009C1FD7">
              <w:rPr>
                <w:rFonts w:ascii="Calibri" w:hAnsi="Calibri"/>
              </w:rPr>
              <w:t xml:space="preserve">(ramówka wiosenna i jesienna) </w:t>
            </w:r>
            <w:r w:rsidRPr="009C1FD7">
              <w:rPr>
                <w:rFonts w:ascii="Calibri" w:hAnsi="Calibri"/>
              </w:rPr>
              <w:t xml:space="preserve">– poprzez monitoring – </w:t>
            </w:r>
            <w:r w:rsidRPr="009C1FD7">
              <w:rPr>
                <w:rFonts w:ascii="Calibri" w:hAnsi="Calibri"/>
                <w:bCs/>
                <w:iCs/>
                <w:snapToGrid w:val="0"/>
              </w:rPr>
              <w:t xml:space="preserve">programów regionalnych radia publicznego – </w:t>
            </w:r>
            <w:r w:rsidR="00B24D51" w:rsidRPr="009C1FD7">
              <w:t>Radio Gdańsk, Radio PiK, Radio Kielce, Radio Lublin, Radio Opole, Radio Olsztyn</w:t>
            </w:r>
            <w:r w:rsidR="003A427E">
              <w:t>,</w:t>
            </w:r>
            <w:bookmarkStart w:id="0" w:name="_GoBack"/>
            <w:bookmarkEnd w:id="0"/>
            <w:r w:rsidR="00B24D51" w:rsidRPr="009C1FD7">
              <w:t xml:space="preserve"> </w:t>
            </w:r>
            <w:r w:rsidR="00B5681E" w:rsidRPr="003A427E">
              <w:t>Radio</w:t>
            </w:r>
            <w:r w:rsidR="00B5681E" w:rsidRPr="00B5681E">
              <w:rPr>
                <w:b/>
                <w:color w:val="FF0000"/>
              </w:rPr>
              <w:t xml:space="preserve"> </w:t>
            </w:r>
            <w:r w:rsidR="00B24D51" w:rsidRPr="009C1FD7">
              <w:t>Szczecin, Radio Wrocław.</w:t>
            </w:r>
          </w:p>
          <w:p w:rsidR="00EF4395" w:rsidRPr="00590EB7" w:rsidRDefault="00EF4395" w:rsidP="00590EB7">
            <w:pPr>
              <w:pStyle w:val="Tekstblokowy"/>
              <w:spacing w:after="60"/>
              <w:ind w:left="0" w:right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307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478" w:type="dxa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</w:tr>
      <w:tr w:rsidR="00EF4395" w:rsidRPr="00590EB7" w:rsidTr="00EF4395">
        <w:tc>
          <w:tcPr>
            <w:tcW w:w="562" w:type="dxa"/>
            <w:vAlign w:val="center"/>
          </w:tcPr>
          <w:p w:rsidR="00EF4395" w:rsidRPr="00590EB7" w:rsidRDefault="007E1F5B" w:rsidP="00EF4395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5</w:t>
            </w:r>
          </w:p>
        </w:tc>
        <w:tc>
          <w:tcPr>
            <w:tcW w:w="4825" w:type="dxa"/>
            <w:vAlign w:val="center"/>
          </w:tcPr>
          <w:p w:rsidR="00EF4395" w:rsidRPr="00590EB7" w:rsidRDefault="00EF4395" w:rsidP="00EF4395">
            <w:pPr>
              <w:pStyle w:val="Tekstblokowy"/>
              <w:spacing w:after="60"/>
              <w:ind w:left="0" w:right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590EB7">
              <w:rPr>
                <w:rFonts w:ascii="Calibri" w:hAnsi="Calibri"/>
                <w:b w:val="0"/>
                <w:sz w:val="22"/>
                <w:szCs w:val="22"/>
              </w:rPr>
              <w:t>Łączna wartość (suma poz. 1-5)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  <w:p w:rsidR="00EF4395" w:rsidRPr="00590EB7" w:rsidRDefault="00EF4395" w:rsidP="00575F82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</w:tr>
    </w:tbl>
    <w:p w:rsidR="00575F82" w:rsidRPr="00590EB7" w:rsidRDefault="00575F82" w:rsidP="006A1B08"/>
    <w:p w:rsidR="00575F82" w:rsidRPr="00590EB7" w:rsidRDefault="00575F82" w:rsidP="006A1B08"/>
    <w:p w:rsidR="006A1B08" w:rsidRPr="00590EB7" w:rsidRDefault="006A1B08" w:rsidP="006A1B08">
      <w:r w:rsidRPr="00590EB7">
        <w:t>Oświadczamy, że:</w:t>
      </w:r>
    </w:p>
    <w:p w:rsidR="006A1B08" w:rsidRPr="00590EB7" w:rsidRDefault="00590EB7" w:rsidP="006A1B08">
      <w:r w:rsidRPr="00590EB7">
        <w:t>1</w:t>
      </w:r>
      <w:r w:rsidR="006A1B08" w:rsidRPr="00590EB7">
        <w:t>. Złożona przez nas wycena jest zgodna z treścią zapytania.</w:t>
      </w:r>
    </w:p>
    <w:p w:rsidR="00590EB7" w:rsidRPr="00590EB7" w:rsidRDefault="00590EB7" w:rsidP="006A1B08"/>
    <w:p w:rsidR="00590EB7" w:rsidRPr="00590EB7" w:rsidRDefault="00590EB7" w:rsidP="00590EB7">
      <w:pPr>
        <w:widowControl w:val="0"/>
        <w:jc w:val="center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590EB7" w:rsidRPr="00590EB7" w:rsidTr="00EC2AE2">
        <w:trPr>
          <w:trHeight w:val="175"/>
          <w:jc w:val="center"/>
        </w:trPr>
        <w:tc>
          <w:tcPr>
            <w:tcW w:w="4589" w:type="dxa"/>
          </w:tcPr>
          <w:p w:rsidR="00590EB7" w:rsidRPr="00590EB7" w:rsidRDefault="00590EB7" w:rsidP="00590EB7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>__________________________</w:t>
            </w:r>
          </w:p>
          <w:p w:rsidR="00590EB7" w:rsidRPr="00590EB7" w:rsidRDefault="00590EB7" w:rsidP="00590EB7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:rsidR="00590EB7" w:rsidRPr="00590EB7" w:rsidRDefault="00590EB7" w:rsidP="00EC2AE2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>_______________________________________</w:t>
            </w:r>
          </w:p>
          <w:p w:rsidR="00590EB7" w:rsidRPr="00590EB7" w:rsidRDefault="00590EB7" w:rsidP="00590EB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</w:tc>
      </w:tr>
    </w:tbl>
    <w:p w:rsidR="00590EB7" w:rsidRPr="00590EB7" w:rsidRDefault="00590EB7" w:rsidP="006A1B08"/>
    <w:p w:rsidR="00590EB7" w:rsidRPr="00590EB7" w:rsidRDefault="00590EB7" w:rsidP="006A1B08"/>
    <w:p w:rsidR="00590EB7" w:rsidRPr="00590EB7" w:rsidRDefault="00590EB7" w:rsidP="006A1B08"/>
    <w:sectPr w:rsidR="00590EB7" w:rsidRPr="0059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A6" w:rsidRDefault="00A770A6" w:rsidP="00575F82">
      <w:pPr>
        <w:spacing w:after="0" w:line="240" w:lineRule="auto"/>
      </w:pPr>
      <w:r>
        <w:separator/>
      </w:r>
    </w:p>
  </w:endnote>
  <w:endnote w:type="continuationSeparator" w:id="0">
    <w:p w:rsidR="00A770A6" w:rsidRDefault="00A770A6" w:rsidP="0057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A6" w:rsidRDefault="00A770A6" w:rsidP="00575F82">
      <w:pPr>
        <w:spacing w:after="0" w:line="240" w:lineRule="auto"/>
      </w:pPr>
      <w:r>
        <w:separator/>
      </w:r>
    </w:p>
  </w:footnote>
  <w:footnote w:type="continuationSeparator" w:id="0">
    <w:p w:rsidR="00A770A6" w:rsidRDefault="00A770A6" w:rsidP="0057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9CA"/>
    <w:multiLevelType w:val="hybridMultilevel"/>
    <w:tmpl w:val="3B743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997"/>
    <w:multiLevelType w:val="hybridMultilevel"/>
    <w:tmpl w:val="925422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B23D6"/>
    <w:multiLevelType w:val="singleLevel"/>
    <w:tmpl w:val="041024C8"/>
    <w:lvl w:ilvl="0">
      <w:start w:val="1"/>
      <w:numFmt w:val="decimal"/>
      <w:lvlText w:val="A.%1"/>
      <w:lvlJc w:val="left"/>
      <w:pPr>
        <w:ind w:left="7874" w:hanging="360"/>
      </w:pPr>
      <w:rPr>
        <w:rFonts w:hint="default"/>
      </w:rPr>
    </w:lvl>
  </w:abstractNum>
  <w:abstractNum w:abstractNumId="3">
    <w:nsid w:val="1C4C5630"/>
    <w:multiLevelType w:val="hybridMultilevel"/>
    <w:tmpl w:val="549C7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48A9"/>
    <w:multiLevelType w:val="hybridMultilevel"/>
    <w:tmpl w:val="F996B8A6"/>
    <w:lvl w:ilvl="0" w:tplc="1174EC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81B06"/>
    <w:multiLevelType w:val="hybridMultilevel"/>
    <w:tmpl w:val="187E12C4"/>
    <w:lvl w:ilvl="0" w:tplc="736441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D4CFF"/>
    <w:multiLevelType w:val="hybridMultilevel"/>
    <w:tmpl w:val="E256B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49066D"/>
    <w:multiLevelType w:val="hybridMultilevel"/>
    <w:tmpl w:val="51B89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7A12F4B"/>
    <w:multiLevelType w:val="hybridMultilevel"/>
    <w:tmpl w:val="B532BF1A"/>
    <w:lvl w:ilvl="0" w:tplc="04150017">
      <w:start w:val="1"/>
      <w:numFmt w:val="lowerLetter"/>
      <w:lvlText w:val="%1)"/>
      <w:lvlJc w:val="left"/>
      <w:pPr>
        <w:ind w:left="-192" w:hanging="360"/>
      </w:pPr>
    </w:lvl>
    <w:lvl w:ilvl="1" w:tplc="04150019" w:tentative="1">
      <w:start w:val="1"/>
      <w:numFmt w:val="lowerLetter"/>
      <w:lvlText w:val="%2."/>
      <w:lvlJc w:val="left"/>
      <w:pPr>
        <w:ind w:left="528" w:hanging="360"/>
      </w:pPr>
    </w:lvl>
    <w:lvl w:ilvl="2" w:tplc="0415001B" w:tentative="1">
      <w:start w:val="1"/>
      <w:numFmt w:val="lowerRoman"/>
      <w:lvlText w:val="%3."/>
      <w:lvlJc w:val="right"/>
      <w:pPr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ind w:left="5568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8"/>
    <w:rsid w:val="001D47B9"/>
    <w:rsid w:val="001E0023"/>
    <w:rsid w:val="0035295D"/>
    <w:rsid w:val="00355697"/>
    <w:rsid w:val="003A1E1E"/>
    <w:rsid w:val="003A427E"/>
    <w:rsid w:val="00505A92"/>
    <w:rsid w:val="00520DA6"/>
    <w:rsid w:val="00543531"/>
    <w:rsid w:val="00575F82"/>
    <w:rsid w:val="00582442"/>
    <w:rsid w:val="00590EB7"/>
    <w:rsid w:val="005C5237"/>
    <w:rsid w:val="00641896"/>
    <w:rsid w:val="006A1B08"/>
    <w:rsid w:val="00741BD2"/>
    <w:rsid w:val="007E1F5B"/>
    <w:rsid w:val="009C1FD7"/>
    <w:rsid w:val="00A24795"/>
    <w:rsid w:val="00A770A6"/>
    <w:rsid w:val="00A84ABB"/>
    <w:rsid w:val="00B24D51"/>
    <w:rsid w:val="00B359ED"/>
    <w:rsid w:val="00B5681E"/>
    <w:rsid w:val="00BD0FD6"/>
    <w:rsid w:val="00C112AE"/>
    <w:rsid w:val="00C30BF2"/>
    <w:rsid w:val="00C60644"/>
    <w:rsid w:val="00E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5F8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5F82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E00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E002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575F8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75F82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5F8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575F82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75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5F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5F82"/>
    <w:rPr>
      <w:vertAlign w:val="superscript"/>
    </w:rPr>
  </w:style>
  <w:style w:type="table" w:styleId="Tabela-Siatka">
    <w:name w:val="Table Grid"/>
    <w:basedOn w:val="Standardowy"/>
    <w:uiPriority w:val="39"/>
    <w:rsid w:val="00EF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B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5F8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5F82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E00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E002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575F8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75F82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5F8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575F82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75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5F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5F82"/>
    <w:rPr>
      <w:vertAlign w:val="superscript"/>
    </w:rPr>
  </w:style>
  <w:style w:type="table" w:styleId="Tabela-Siatka">
    <w:name w:val="Table Grid"/>
    <w:basedOn w:val="Standardowy"/>
    <w:uiPriority w:val="39"/>
    <w:rsid w:val="00EF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Stachowiak Barbara</cp:lastModifiedBy>
  <cp:revision>2</cp:revision>
  <dcterms:created xsi:type="dcterms:W3CDTF">2018-03-07T10:11:00Z</dcterms:created>
  <dcterms:modified xsi:type="dcterms:W3CDTF">2018-03-07T10:11:00Z</dcterms:modified>
</cp:coreProperties>
</file>