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903A" w14:textId="7976DCF0" w:rsidR="00D36D1B" w:rsidRPr="0011256F" w:rsidRDefault="00D36D1B" w:rsidP="008A4B8B">
      <w:p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Załącznik nr 2 do Umowy A</w:t>
      </w:r>
      <w:r w:rsidR="0011256F">
        <w:rPr>
          <w:rFonts w:ascii="Times New Roman" w:hAnsi="Times New Roman"/>
        </w:rPr>
        <w:t xml:space="preserve">systy </w:t>
      </w:r>
      <w:r w:rsidRPr="0011256F">
        <w:rPr>
          <w:rFonts w:ascii="Times New Roman" w:hAnsi="Times New Roman"/>
        </w:rPr>
        <w:t>T</w:t>
      </w:r>
      <w:r w:rsidR="0011256F">
        <w:rPr>
          <w:rFonts w:ascii="Times New Roman" w:hAnsi="Times New Roman"/>
        </w:rPr>
        <w:t xml:space="preserve">echnicznej </w:t>
      </w:r>
      <w:r w:rsidRPr="0011256F">
        <w:rPr>
          <w:rFonts w:ascii="Times New Roman" w:hAnsi="Times New Roman"/>
        </w:rPr>
        <w:t>i</w:t>
      </w:r>
      <w:r w:rsidR="0011256F">
        <w:rPr>
          <w:rFonts w:ascii="Times New Roman" w:hAnsi="Times New Roman"/>
        </w:rPr>
        <w:t xml:space="preserve"> </w:t>
      </w:r>
      <w:r w:rsidRPr="0011256F">
        <w:rPr>
          <w:rFonts w:ascii="Times New Roman" w:hAnsi="Times New Roman"/>
        </w:rPr>
        <w:t>K</w:t>
      </w:r>
      <w:r w:rsidR="0011256F">
        <w:rPr>
          <w:rFonts w:ascii="Times New Roman" w:hAnsi="Times New Roman"/>
        </w:rPr>
        <w:t>onserwacji</w:t>
      </w:r>
    </w:p>
    <w:p w14:paraId="4F6BE3AD" w14:textId="77777777" w:rsidR="00D36D1B" w:rsidRPr="0011256F" w:rsidRDefault="00D36D1B" w:rsidP="008A4B8B">
      <w:pPr>
        <w:jc w:val="both"/>
        <w:rPr>
          <w:rFonts w:ascii="Times New Roman" w:hAnsi="Times New Roman"/>
        </w:rPr>
      </w:pPr>
    </w:p>
    <w:p w14:paraId="790A3F2F" w14:textId="77777777" w:rsidR="00D36D1B" w:rsidRPr="0011256F" w:rsidRDefault="00D36D1B" w:rsidP="008A4B8B">
      <w:pPr>
        <w:jc w:val="both"/>
        <w:rPr>
          <w:rFonts w:ascii="Times New Roman" w:hAnsi="Times New Roman"/>
          <w:b/>
        </w:rPr>
      </w:pPr>
      <w:r w:rsidRPr="0011256F">
        <w:rPr>
          <w:rFonts w:ascii="Times New Roman" w:hAnsi="Times New Roman"/>
          <w:b/>
        </w:rPr>
        <w:t>Procedura obsługi Wad</w:t>
      </w:r>
    </w:p>
    <w:p w14:paraId="1926D807" w14:textId="77777777" w:rsidR="00D36D1B" w:rsidRPr="0011256F" w:rsidRDefault="00D36D1B" w:rsidP="008A4B8B">
      <w:pPr>
        <w:jc w:val="both"/>
        <w:rPr>
          <w:rFonts w:ascii="Times New Roman" w:hAnsi="Times New Roman"/>
        </w:rPr>
      </w:pPr>
    </w:p>
    <w:p w14:paraId="023A3207" w14:textId="77777777" w:rsidR="00D36D1B" w:rsidRPr="0011256F" w:rsidRDefault="00D36D1B" w:rsidP="008A4B8B">
      <w:pPr>
        <w:jc w:val="both"/>
        <w:rPr>
          <w:rFonts w:ascii="Times New Roman" w:hAnsi="Times New Roman"/>
          <w:b/>
        </w:rPr>
      </w:pPr>
      <w:r w:rsidRPr="0011256F">
        <w:rPr>
          <w:rFonts w:ascii="Times New Roman" w:hAnsi="Times New Roman"/>
          <w:b/>
        </w:rPr>
        <w:t>I. Zgłaszanie Wady</w:t>
      </w:r>
    </w:p>
    <w:p w14:paraId="0D9DF3D6" w14:textId="77777777" w:rsidR="00D36D1B" w:rsidRPr="0011256F" w:rsidRDefault="00D36D1B" w:rsidP="008A4B8B">
      <w:pPr>
        <w:jc w:val="both"/>
        <w:rPr>
          <w:rFonts w:ascii="Times New Roman" w:hAnsi="Times New Roman"/>
        </w:rPr>
      </w:pPr>
    </w:p>
    <w:p w14:paraId="7FA0228C" w14:textId="77777777" w:rsidR="00D36D1B" w:rsidRPr="0011256F" w:rsidRDefault="00D36D1B" w:rsidP="008A4B8B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Zgłoszenia Wady do Wykonawcy dokonuje wyłącznie pracownik Zamawiającego, wyznaczony przez Kierownika Projektu po stronie Zamawiającego lub Kierownik Projektu.</w:t>
      </w:r>
    </w:p>
    <w:p w14:paraId="3D5A427B" w14:textId="77777777" w:rsidR="00D36D1B" w:rsidRPr="0011256F" w:rsidRDefault="00D36D1B" w:rsidP="008A4B8B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Wszelkie dostrzeżone przez Zamawiającego Wady będą przekazywane Wykonawcy w formie uzgodnionej i na zasadach określonych przez Kierowników Projektu.</w:t>
      </w:r>
    </w:p>
    <w:p w14:paraId="4AB538A2" w14:textId="77777777" w:rsidR="00D36D1B" w:rsidRPr="0011256F" w:rsidRDefault="00D36D1B" w:rsidP="008A4B8B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Zgłoszenie Wady, powinno zawierać następujące informacje:</w:t>
      </w:r>
    </w:p>
    <w:p w14:paraId="254A716D" w14:textId="77777777" w:rsidR="00D36D1B" w:rsidRPr="0011256F" w:rsidRDefault="00D36D1B" w:rsidP="008A4B8B">
      <w:pPr>
        <w:numPr>
          <w:ilvl w:val="2"/>
          <w:numId w:val="3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Czas i lokalizacja stacji roboczej użytkownika Systemu, na której stwierdzono wystąpienie Wady.</w:t>
      </w:r>
    </w:p>
    <w:p w14:paraId="33EE1C85" w14:textId="77777777" w:rsidR="00D36D1B" w:rsidRPr="0011256F" w:rsidRDefault="00D36D1B" w:rsidP="008A4B8B">
      <w:pPr>
        <w:numPr>
          <w:ilvl w:val="2"/>
          <w:numId w:val="3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Okoliczności stwierdzenia Wady tj. opis czynności, których wykonywanie doprowadziło do jej wystąpienia.</w:t>
      </w:r>
    </w:p>
    <w:p w14:paraId="50C8DD74" w14:textId="77777777" w:rsidR="00D36D1B" w:rsidRPr="0011256F" w:rsidRDefault="00D36D1B" w:rsidP="008A4B8B">
      <w:pPr>
        <w:numPr>
          <w:ilvl w:val="2"/>
          <w:numId w:val="3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Wskazanie wersji Systemu.</w:t>
      </w:r>
    </w:p>
    <w:p w14:paraId="44E47B64" w14:textId="77777777" w:rsidR="00D36D1B" w:rsidRPr="0011256F" w:rsidRDefault="00D36D1B" w:rsidP="008A4B8B">
      <w:pPr>
        <w:numPr>
          <w:ilvl w:val="2"/>
          <w:numId w:val="3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Opis Wady (tj. funkcja w której występuje Wada, opis nie działania lub działania niezgodnego z Dokumentacją Systemu, zrzut ekranów wraz z komunikatami jeśli takie wystąpiły itp., masowość występowania).</w:t>
      </w:r>
    </w:p>
    <w:p w14:paraId="0C5E736A" w14:textId="77777777" w:rsidR="00D36D1B" w:rsidRPr="0011256F" w:rsidRDefault="00D36D1B" w:rsidP="008A4B8B">
      <w:pPr>
        <w:numPr>
          <w:ilvl w:val="2"/>
          <w:numId w:val="3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Dane kontaktowe osoby, która może udzielić bliższych informacji o Wadzie.</w:t>
      </w:r>
    </w:p>
    <w:p w14:paraId="1E7E52F2" w14:textId="77777777" w:rsidR="00D36D1B" w:rsidRPr="00FD5B27" w:rsidRDefault="00D36D1B" w:rsidP="008A4B8B">
      <w:pPr>
        <w:numPr>
          <w:ilvl w:val="2"/>
          <w:numId w:val="3"/>
        </w:numPr>
        <w:jc w:val="both"/>
        <w:rPr>
          <w:rFonts w:ascii="Times New Roman" w:hAnsi="Times New Roman"/>
        </w:rPr>
      </w:pPr>
      <w:r w:rsidRPr="00FD5B27">
        <w:rPr>
          <w:rFonts w:ascii="Times New Roman" w:hAnsi="Times New Roman"/>
        </w:rPr>
        <w:t>Klasyfikacja Wady zgodnie z klasyfikacją Wad.</w:t>
      </w:r>
    </w:p>
    <w:p w14:paraId="6F40D28C" w14:textId="77777777" w:rsidR="00D36D1B" w:rsidRPr="0011256F" w:rsidRDefault="00D36D1B" w:rsidP="008A4B8B">
      <w:pPr>
        <w:numPr>
          <w:ilvl w:val="2"/>
          <w:numId w:val="3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Zgłoszenia Wad dokonuje się bezzwłocznie, po ich ujawnieniu.</w:t>
      </w:r>
    </w:p>
    <w:p w14:paraId="24DA2D63" w14:textId="77777777" w:rsidR="00D36D1B" w:rsidRPr="0011256F" w:rsidRDefault="00D36D1B" w:rsidP="008A4B8B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Za moment zgłoszenia Wady przyjmuje się:</w:t>
      </w:r>
    </w:p>
    <w:p w14:paraId="610BF16D" w14:textId="77777777" w:rsidR="00D36D1B" w:rsidRPr="0011256F" w:rsidRDefault="00D36D1B" w:rsidP="008A4B8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czas rejestracji zgłoszenia Wady jeżeli zgłoszenie Wady zostało dokonane w Dniu Roboczym, w godzinach 8:15 – 16:15;</w:t>
      </w:r>
    </w:p>
    <w:p w14:paraId="2239C0DC" w14:textId="77777777" w:rsidR="00D36D1B" w:rsidRPr="0011256F" w:rsidRDefault="00D36D1B" w:rsidP="008A4B8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>godzinę 8:15 następnego Dnia Roboczego w przypadku jeżeli zgłoszenie Wady zostało dokonane w dniu wolnym od pracy albo po godzinie 16.15 w Dniu Roboczym.</w:t>
      </w:r>
    </w:p>
    <w:p w14:paraId="1CA87EBB" w14:textId="77777777" w:rsidR="00D36D1B" w:rsidRPr="0011256F" w:rsidRDefault="00D36D1B" w:rsidP="008A4B8B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W uzasadnionych przypadkach i za zgodą Zamawiającego Wykonawca może dokonać zmiany klasyfikacji zgłoszonej Wady najpóźniej do godz. 14.00 następnego Dnia Roboczego po jego zgłoszeniu. </w:t>
      </w:r>
    </w:p>
    <w:p w14:paraId="0712985D" w14:textId="77777777" w:rsidR="00D36D1B" w:rsidRPr="0011256F" w:rsidRDefault="00D36D1B" w:rsidP="008A4B8B">
      <w:pPr>
        <w:jc w:val="both"/>
        <w:rPr>
          <w:rFonts w:ascii="Times New Roman" w:hAnsi="Times New Roman"/>
        </w:rPr>
      </w:pPr>
    </w:p>
    <w:p w14:paraId="6F6BE5C0" w14:textId="77777777" w:rsidR="00D36D1B" w:rsidRPr="0011256F" w:rsidRDefault="00D36D1B" w:rsidP="008A4B8B">
      <w:pPr>
        <w:jc w:val="both"/>
        <w:rPr>
          <w:rFonts w:ascii="Times New Roman" w:hAnsi="Times New Roman"/>
          <w:b/>
        </w:rPr>
      </w:pPr>
      <w:r w:rsidRPr="0011256F">
        <w:rPr>
          <w:rFonts w:ascii="Times New Roman" w:hAnsi="Times New Roman"/>
          <w:b/>
        </w:rPr>
        <w:t>II. Przyjęcie i realizacja Zgłoszenia Wady.</w:t>
      </w:r>
    </w:p>
    <w:p w14:paraId="1959D8E9" w14:textId="77777777" w:rsidR="00D36D1B" w:rsidRPr="0011256F" w:rsidRDefault="00D36D1B" w:rsidP="008A4B8B">
      <w:pPr>
        <w:jc w:val="both"/>
        <w:rPr>
          <w:rFonts w:ascii="Times New Roman" w:hAnsi="Times New Roman"/>
        </w:rPr>
      </w:pPr>
    </w:p>
    <w:p w14:paraId="26E31453" w14:textId="75928013" w:rsidR="002B5C38" w:rsidRPr="0011256F" w:rsidRDefault="00D36D1B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Rejestr Błędów </w:t>
      </w:r>
      <w:bookmarkStart w:id="0" w:name="_GoBack"/>
      <w:bookmarkEnd w:id="0"/>
      <w:r w:rsidRPr="0011256F">
        <w:rPr>
          <w:rFonts w:ascii="Times New Roman" w:hAnsi="Times New Roman"/>
        </w:rPr>
        <w:t xml:space="preserve">prowadzi Wykonawca.  </w:t>
      </w:r>
    </w:p>
    <w:p w14:paraId="708F7809" w14:textId="77777777" w:rsidR="002B5C38" w:rsidRPr="0011256F" w:rsidRDefault="00D36D1B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Wzór rejestru określą Kierownicy Projektu, który zawierał będzie m.in. nr błędu, czas jego zgłoszenia, czas naprawienia błędu, informacja czy Wykonawca zaproponował tymczasową procedurę ominięcia błędu a jeśli zaproponował to czas zastosowania procedury tymczasowej oraz krótki jego opis. </w:t>
      </w:r>
    </w:p>
    <w:p w14:paraId="4AFCE0D6" w14:textId="77777777" w:rsidR="002B5C38" w:rsidRPr="0011256F" w:rsidRDefault="00D36D1B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Wykonawca przeprowadzi diagnozę zgłoszonej Wady. W przypadku, gdy będzie potrzebna konsultacja z Zamawiającym, pracownik Zamawiającego, który stwierdził wadę udzieli wyczerpującej informacji dotyczących zgłoszenia, lub o ile będzie taka potrzeba Kierownik Projektu po stronie Zamawiającego wyznaczy odpowiednią osobę do współpracy z Wykonawcą. </w:t>
      </w:r>
    </w:p>
    <w:p w14:paraId="624A5D6A" w14:textId="77777777" w:rsidR="002B5C38" w:rsidRPr="0011256F" w:rsidRDefault="00D36D1B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Wykonawca przygotuje Poprawkę usuwającą zgłoszoną Wadę. </w:t>
      </w:r>
    </w:p>
    <w:p w14:paraId="59EE8605" w14:textId="77777777" w:rsidR="002B5C38" w:rsidRPr="0011256F" w:rsidRDefault="00D36D1B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W przypadku usuwania Wady mającej wpływ na Dokumentację Systemu, Wykonawca dokona odpowiednich zmian w Dokumentacji Systemu w terminie przewidzianym dla usunięcia Błędu Niekrytycznego. </w:t>
      </w:r>
    </w:p>
    <w:p w14:paraId="2E9857D7" w14:textId="77777777" w:rsidR="002B5C38" w:rsidRPr="0011256F" w:rsidRDefault="00D36D1B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lastRenderedPageBreak/>
        <w:t>Wykonawca przetestuje każdą Poprawkę na Systemie testowym pod kątem poprawności jej funkcjonowania.</w:t>
      </w:r>
      <w:r w:rsidR="008A4B8B" w:rsidRPr="0011256F">
        <w:rPr>
          <w:rFonts w:ascii="Times New Roman" w:hAnsi="Times New Roman"/>
        </w:rPr>
        <w:t xml:space="preserve"> </w:t>
      </w:r>
    </w:p>
    <w:p w14:paraId="256EADC5" w14:textId="32224D4B" w:rsidR="002B5C38" w:rsidRPr="0011256F" w:rsidRDefault="00D36D1B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>Usunięcie Wady Wykonawca zgłasza Zamawiającemu w formie uzgodnionej i na zasadach określonych przez Kierowników Projektu.</w:t>
      </w:r>
      <w:r w:rsidR="008A4B8B" w:rsidRPr="0011256F">
        <w:rPr>
          <w:rFonts w:ascii="Times New Roman" w:hAnsi="Times New Roman"/>
        </w:rPr>
        <w:t xml:space="preserve"> Przekazanie informacji o usunięciu wady i zamieszczeniu efektów pracy w systemie </w:t>
      </w:r>
      <w:r w:rsidR="002B5C38" w:rsidRPr="0011256F">
        <w:rPr>
          <w:rFonts w:ascii="Times New Roman" w:hAnsi="Times New Roman"/>
        </w:rPr>
        <w:t>testowym odbywa się wraz z przekazaniem wyników testów do Zamawiającego, który potwierdza poprawność aktualizacji bądź zgłasza uwagi do aktualizacji Wykonawcy.</w:t>
      </w:r>
    </w:p>
    <w:p w14:paraId="220D302A" w14:textId="77777777" w:rsidR="002B5C38" w:rsidRPr="0011256F" w:rsidRDefault="00D36D1B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Jeżeli Zamawiający uważa sposób usunięcia Wady za niewłaściwy to zgłasza ten fakt Wykonawcy w formie uzgodnionej i na zasadach określonych przez Kierowników Projektu. </w:t>
      </w:r>
    </w:p>
    <w:p w14:paraId="6EFD8DAD" w14:textId="77777777" w:rsidR="002B5C38" w:rsidRPr="0011256F" w:rsidRDefault="00D36D1B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>Po zgłoszeniu zastrzeżeń Wykonawca wykonuje naprawę zgodnie z zastrzeżeniami i procedura powtarza się od pkt 4.</w:t>
      </w:r>
    </w:p>
    <w:p w14:paraId="10311E8F" w14:textId="2E762843" w:rsidR="002B5C38" w:rsidRPr="0011256F" w:rsidRDefault="002B5C38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Po zatwierdzeniu naprawy Wykonawca implementuje </w:t>
      </w:r>
      <w:r w:rsidR="00BD1805">
        <w:rPr>
          <w:rFonts w:ascii="Times New Roman" w:hAnsi="Times New Roman"/>
        </w:rPr>
        <w:t>naprawę</w:t>
      </w:r>
      <w:r w:rsidRPr="0011256F">
        <w:rPr>
          <w:rFonts w:ascii="Times New Roman" w:hAnsi="Times New Roman"/>
        </w:rPr>
        <w:t xml:space="preserve"> na serwis produkcyjny w dniu i godzinie ustalonej z Zamawiającym.</w:t>
      </w:r>
    </w:p>
    <w:p w14:paraId="476E1F67" w14:textId="627F20F0" w:rsidR="002B5C38" w:rsidRPr="0011256F" w:rsidRDefault="002B5C38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Po zaimplementowaniu </w:t>
      </w:r>
      <w:r w:rsidR="00335425">
        <w:rPr>
          <w:rFonts w:ascii="Times New Roman" w:hAnsi="Times New Roman"/>
        </w:rPr>
        <w:t>naprawy</w:t>
      </w:r>
      <w:r w:rsidR="00335425" w:rsidRPr="0011256F">
        <w:rPr>
          <w:rFonts w:ascii="Times New Roman" w:hAnsi="Times New Roman"/>
        </w:rPr>
        <w:t xml:space="preserve"> </w:t>
      </w:r>
      <w:r w:rsidRPr="0011256F">
        <w:rPr>
          <w:rFonts w:ascii="Times New Roman" w:hAnsi="Times New Roman"/>
        </w:rPr>
        <w:t xml:space="preserve">Wykonawca każdorazowo sprawdza poprawność </w:t>
      </w:r>
      <w:r w:rsidR="00335425">
        <w:rPr>
          <w:rFonts w:ascii="Times New Roman" w:hAnsi="Times New Roman"/>
        </w:rPr>
        <w:t>działania systemu</w:t>
      </w:r>
      <w:r w:rsidR="00335425" w:rsidRPr="0011256F">
        <w:rPr>
          <w:rFonts w:ascii="Times New Roman" w:hAnsi="Times New Roman"/>
        </w:rPr>
        <w:t xml:space="preserve"> </w:t>
      </w:r>
      <w:r w:rsidRPr="0011256F">
        <w:rPr>
          <w:rFonts w:ascii="Times New Roman" w:hAnsi="Times New Roman"/>
        </w:rPr>
        <w:t>za pomocą listy kontrolnej, stanowiącej „załącznik a” do Załącznika 1 do Umowy A</w:t>
      </w:r>
      <w:r w:rsidR="0011256F">
        <w:rPr>
          <w:rFonts w:ascii="Times New Roman" w:hAnsi="Times New Roman"/>
        </w:rPr>
        <w:t xml:space="preserve">systy </w:t>
      </w:r>
      <w:r w:rsidRPr="0011256F">
        <w:rPr>
          <w:rFonts w:ascii="Times New Roman" w:hAnsi="Times New Roman"/>
        </w:rPr>
        <w:t>T</w:t>
      </w:r>
      <w:r w:rsidR="0011256F">
        <w:rPr>
          <w:rFonts w:ascii="Times New Roman" w:hAnsi="Times New Roman"/>
        </w:rPr>
        <w:t xml:space="preserve">echnicznej </w:t>
      </w:r>
      <w:r w:rsidRPr="0011256F">
        <w:rPr>
          <w:rFonts w:ascii="Times New Roman" w:hAnsi="Times New Roman"/>
        </w:rPr>
        <w:t>i</w:t>
      </w:r>
      <w:r w:rsidR="0011256F">
        <w:rPr>
          <w:rFonts w:ascii="Times New Roman" w:hAnsi="Times New Roman"/>
        </w:rPr>
        <w:t xml:space="preserve"> </w:t>
      </w:r>
      <w:r w:rsidRPr="0011256F">
        <w:rPr>
          <w:rFonts w:ascii="Times New Roman" w:hAnsi="Times New Roman"/>
        </w:rPr>
        <w:t>K</w:t>
      </w:r>
      <w:r w:rsidR="0011256F">
        <w:rPr>
          <w:rFonts w:ascii="Times New Roman" w:hAnsi="Times New Roman"/>
        </w:rPr>
        <w:t>onserwacji</w:t>
      </w:r>
      <w:r w:rsidRPr="0011256F">
        <w:rPr>
          <w:rFonts w:ascii="Times New Roman" w:hAnsi="Times New Roman"/>
        </w:rPr>
        <w:t xml:space="preserve">. Potwierdzenia przeprowadzenia kontroli przekazuje niezwłocznie Zamawiającemu. </w:t>
      </w:r>
    </w:p>
    <w:p w14:paraId="66B788E2" w14:textId="77777777" w:rsidR="002B5C38" w:rsidRPr="0011256F" w:rsidRDefault="002B5C38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W przypadku, gdy wynik kontroli wskazuje na choćby jedno naruszenie działania Systemu, Wykonawca zobowiązany jest niezwłocznie usunąć awarię i ponownie przeprowadzić kontrolę, aż do uzyskania pełnej zgodności z modułami Systemu. </w:t>
      </w:r>
    </w:p>
    <w:p w14:paraId="2A0B3778" w14:textId="4F0B7F81" w:rsidR="002B5C38" w:rsidRPr="0011256F" w:rsidRDefault="002B5C38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Po poprawnym zaimplementowaniu </w:t>
      </w:r>
      <w:r w:rsidR="005E3228">
        <w:rPr>
          <w:rFonts w:ascii="Times New Roman" w:hAnsi="Times New Roman"/>
        </w:rPr>
        <w:t>naprawy</w:t>
      </w:r>
      <w:r w:rsidRPr="0011256F">
        <w:rPr>
          <w:rFonts w:ascii="Times New Roman" w:hAnsi="Times New Roman"/>
        </w:rPr>
        <w:t xml:space="preserve">, Wykonawca wzywa Zamawiającego do potwierdzenia poprawności </w:t>
      </w:r>
      <w:r w:rsidR="005E3228">
        <w:rPr>
          <w:rFonts w:ascii="Times New Roman" w:hAnsi="Times New Roman"/>
        </w:rPr>
        <w:t>naprawy</w:t>
      </w:r>
      <w:r w:rsidRPr="0011256F">
        <w:rPr>
          <w:rFonts w:ascii="Times New Roman" w:hAnsi="Times New Roman"/>
        </w:rPr>
        <w:t xml:space="preserve">. </w:t>
      </w:r>
    </w:p>
    <w:p w14:paraId="0B5BC99E" w14:textId="77777777" w:rsidR="002B5C38" w:rsidRPr="0011256F" w:rsidRDefault="002B5C38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W przypadku poprawnego usunięcia wady, Zamawiający informuje o tym fakcie Wykonawcę. </w:t>
      </w:r>
    </w:p>
    <w:p w14:paraId="5B526FC3" w14:textId="5C3F12DC" w:rsidR="002B5C38" w:rsidRPr="0011256F" w:rsidRDefault="002B5C38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 xml:space="preserve">Zamawiający ma prawo wnieść poprawki, jeśli </w:t>
      </w:r>
      <w:r w:rsidR="005E3228">
        <w:rPr>
          <w:rFonts w:ascii="Times New Roman" w:hAnsi="Times New Roman"/>
        </w:rPr>
        <w:t>naprawa</w:t>
      </w:r>
      <w:r w:rsidRPr="0011256F">
        <w:rPr>
          <w:rFonts w:ascii="Times New Roman" w:hAnsi="Times New Roman"/>
        </w:rPr>
        <w:t xml:space="preserve"> nie jest w pełni zgodna ze specyfikacją lub narusza działanie Systemu</w:t>
      </w:r>
    </w:p>
    <w:p w14:paraId="049682FB" w14:textId="77777777" w:rsidR="002B5C38" w:rsidRPr="0011256F" w:rsidRDefault="002B5C38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>Z</w:t>
      </w:r>
      <w:r w:rsidR="00D36D1B" w:rsidRPr="0011256F">
        <w:rPr>
          <w:rFonts w:ascii="Times New Roman" w:hAnsi="Times New Roman"/>
        </w:rPr>
        <w:t>a dzień usunięcia wady uznaje się dzień zgłoszenia usuni</w:t>
      </w:r>
      <w:r w:rsidRPr="0011256F">
        <w:rPr>
          <w:rFonts w:ascii="Times New Roman" w:hAnsi="Times New Roman"/>
        </w:rPr>
        <w:t>ęcia Wady, o którym mowa w pkt 14</w:t>
      </w:r>
      <w:r w:rsidR="00D36D1B" w:rsidRPr="0011256F">
        <w:rPr>
          <w:rFonts w:ascii="Times New Roman" w:hAnsi="Times New Roman"/>
        </w:rPr>
        <w:t>., do którego nie zostały zgłoszone zastrzeżenia.</w:t>
      </w:r>
    </w:p>
    <w:p w14:paraId="1D2B8352" w14:textId="77777777" w:rsidR="00D36D1B" w:rsidRPr="0011256F" w:rsidRDefault="00D36D1B" w:rsidP="002B5C38">
      <w:pPr>
        <w:pStyle w:val="Akapitzlist"/>
        <w:numPr>
          <w:ilvl w:val="0"/>
          <w:numId w:val="9"/>
        </w:numPr>
        <w:ind w:left="360"/>
        <w:rPr>
          <w:rFonts w:ascii="Times New Roman" w:hAnsi="Times New Roman"/>
        </w:rPr>
      </w:pPr>
      <w:r w:rsidRPr="0011256F">
        <w:rPr>
          <w:rFonts w:ascii="Times New Roman" w:hAnsi="Times New Roman"/>
        </w:rPr>
        <w:t>Za czas usunięcia Wady uważa się łączny okres od dnia zgłoszenia Wady do dnia usun</w:t>
      </w:r>
      <w:r w:rsidR="002B5C38" w:rsidRPr="0011256F">
        <w:rPr>
          <w:rFonts w:ascii="Times New Roman" w:hAnsi="Times New Roman"/>
        </w:rPr>
        <w:t>ięcia Wady określonego w pkt. 14.</w:t>
      </w:r>
    </w:p>
    <w:p w14:paraId="295993BE" w14:textId="77777777" w:rsidR="00D36D1B" w:rsidRPr="0011256F" w:rsidRDefault="00D36D1B" w:rsidP="002B5C38">
      <w:pPr>
        <w:rPr>
          <w:rFonts w:ascii="Times New Roman" w:hAnsi="Times New Roman"/>
        </w:rPr>
      </w:pPr>
    </w:p>
    <w:p w14:paraId="6C85A747" w14:textId="77777777" w:rsidR="00D36D1B" w:rsidRPr="0011256F" w:rsidRDefault="00D36D1B" w:rsidP="002B5C38">
      <w:pPr>
        <w:rPr>
          <w:rFonts w:ascii="Times New Roman" w:hAnsi="Times New Roman"/>
        </w:rPr>
      </w:pPr>
    </w:p>
    <w:p w14:paraId="5E6F4507" w14:textId="77777777" w:rsidR="00F012DC" w:rsidRPr="0011256F" w:rsidRDefault="00F012DC" w:rsidP="002B5C38">
      <w:pPr>
        <w:rPr>
          <w:rFonts w:ascii="Times New Roman" w:hAnsi="Times New Roman"/>
        </w:rPr>
      </w:pPr>
    </w:p>
    <w:sectPr w:rsidR="00F012DC" w:rsidRPr="0011256F" w:rsidSect="00167A2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F1DB" w14:textId="77777777" w:rsidR="00982596" w:rsidRDefault="00982596" w:rsidP="0011256F">
      <w:r>
        <w:separator/>
      </w:r>
    </w:p>
  </w:endnote>
  <w:endnote w:type="continuationSeparator" w:id="0">
    <w:p w14:paraId="790035A0" w14:textId="77777777" w:rsidR="00982596" w:rsidRDefault="00982596" w:rsidP="0011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AEFA" w14:textId="5D539895" w:rsidR="0011256F" w:rsidRPr="0011256F" w:rsidRDefault="0011256F" w:rsidP="0011256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2 do Umowy </w:t>
    </w:r>
    <w:r w:rsidRPr="00CB3C16">
      <w:rPr>
        <w:rFonts w:ascii="Arial" w:hAnsi="Arial" w:cs="Arial"/>
        <w:sz w:val="16"/>
        <w:szCs w:val="16"/>
      </w:rPr>
      <w:t>Asysty Technicznej i Konserwacji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Strona </w:t>
    </w:r>
    <w:r>
      <w:rPr>
        <w:rStyle w:val="Numerstrony"/>
        <w:rFonts w:ascii="Arial" w:eastAsia="MS Mincho" w:hAnsi="Arial" w:cs="Arial"/>
        <w:sz w:val="16"/>
        <w:szCs w:val="16"/>
      </w:rPr>
      <w:fldChar w:fldCharType="begin"/>
    </w:r>
    <w:r>
      <w:rPr>
        <w:rStyle w:val="Numerstrony"/>
        <w:rFonts w:ascii="Arial" w:eastAsia="MS Mincho" w:hAnsi="Arial" w:cs="Arial"/>
        <w:sz w:val="16"/>
        <w:szCs w:val="16"/>
      </w:rPr>
      <w:instrText xml:space="preserve"> PAGE </w:instrText>
    </w:r>
    <w:r>
      <w:rPr>
        <w:rStyle w:val="Numerstrony"/>
        <w:rFonts w:ascii="Arial" w:eastAsia="MS Mincho" w:hAnsi="Arial" w:cs="Arial"/>
        <w:sz w:val="16"/>
        <w:szCs w:val="16"/>
      </w:rPr>
      <w:fldChar w:fldCharType="separate"/>
    </w:r>
    <w:r w:rsidR="00852E25">
      <w:rPr>
        <w:rStyle w:val="Numerstrony"/>
        <w:rFonts w:ascii="Arial" w:eastAsia="MS Mincho" w:hAnsi="Arial" w:cs="Arial"/>
        <w:noProof/>
        <w:sz w:val="16"/>
        <w:szCs w:val="16"/>
      </w:rPr>
      <w:t>2</w:t>
    </w:r>
    <w:r>
      <w:rPr>
        <w:rStyle w:val="Numerstrony"/>
        <w:rFonts w:ascii="Arial" w:eastAsia="MS Mincho" w:hAnsi="Arial" w:cs="Arial"/>
        <w:sz w:val="16"/>
        <w:szCs w:val="16"/>
      </w:rPr>
      <w:fldChar w:fldCharType="end"/>
    </w:r>
    <w:r>
      <w:rPr>
        <w:rStyle w:val="Numerstrony"/>
        <w:rFonts w:ascii="Arial" w:eastAsia="MS Mincho" w:hAnsi="Arial" w:cs="Arial"/>
        <w:sz w:val="16"/>
        <w:szCs w:val="16"/>
      </w:rPr>
      <w:t xml:space="preserve"> z </w:t>
    </w:r>
    <w:r>
      <w:rPr>
        <w:rStyle w:val="Numerstrony"/>
        <w:rFonts w:ascii="Arial" w:eastAsia="MS Mincho" w:hAnsi="Arial" w:cs="Arial"/>
        <w:sz w:val="16"/>
        <w:szCs w:val="16"/>
      </w:rPr>
      <w:fldChar w:fldCharType="begin"/>
    </w:r>
    <w:r>
      <w:rPr>
        <w:rStyle w:val="Numerstrony"/>
        <w:rFonts w:ascii="Arial" w:eastAsia="MS Mincho" w:hAnsi="Arial" w:cs="Arial"/>
        <w:sz w:val="16"/>
        <w:szCs w:val="16"/>
      </w:rPr>
      <w:instrText xml:space="preserve"> NUMPAGES </w:instrText>
    </w:r>
    <w:r>
      <w:rPr>
        <w:rStyle w:val="Numerstrony"/>
        <w:rFonts w:ascii="Arial" w:eastAsia="MS Mincho" w:hAnsi="Arial" w:cs="Arial"/>
        <w:sz w:val="16"/>
        <w:szCs w:val="16"/>
      </w:rPr>
      <w:fldChar w:fldCharType="separate"/>
    </w:r>
    <w:r w:rsidR="00852E25">
      <w:rPr>
        <w:rStyle w:val="Numerstrony"/>
        <w:rFonts w:ascii="Arial" w:eastAsia="MS Mincho" w:hAnsi="Arial" w:cs="Arial"/>
        <w:noProof/>
        <w:sz w:val="16"/>
        <w:szCs w:val="16"/>
      </w:rPr>
      <w:t>2</w:t>
    </w:r>
    <w:r>
      <w:rPr>
        <w:rStyle w:val="Numerstrony"/>
        <w:rFonts w:ascii="Arial" w:eastAsia="MS Mincho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1B2C" w14:textId="77777777" w:rsidR="00982596" w:rsidRDefault="00982596" w:rsidP="0011256F">
      <w:r>
        <w:separator/>
      </w:r>
    </w:p>
  </w:footnote>
  <w:footnote w:type="continuationSeparator" w:id="0">
    <w:p w14:paraId="52A52B8E" w14:textId="77777777" w:rsidR="00982596" w:rsidRDefault="00982596" w:rsidP="0011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5C1"/>
    <w:multiLevelType w:val="hybridMultilevel"/>
    <w:tmpl w:val="739A41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27ECF"/>
    <w:multiLevelType w:val="hybridMultilevel"/>
    <w:tmpl w:val="3F04E0C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D4126B8"/>
    <w:multiLevelType w:val="hybridMultilevel"/>
    <w:tmpl w:val="82D6E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F6384"/>
    <w:multiLevelType w:val="multilevel"/>
    <w:tmpl w:val="23BC5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5ACD3359"/>
    <w:multiLevelType w:val="hybridMultilevel"/>
    <w:tmpl w:val="36CEDA26"/>
    <w:lvl w:ilvl="0" w:tplc="0415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FEE6DAA"/>
    <w:multiLevelType w:val="hybridMultilevel"/>
    <w:tmpl w:val="C4464C92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6A947C75"/>
    <w:multiLevelType w:val="hybridMultilevel"/>
    <w:tmpl w:val="0EB826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80156"/>
    <w:multiLevelType w:val="hybridMultilevel"/>
    <w:tmpl w:val="E8E41182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E2331"/>
    <w:multiLevelType w:val="multilevel"/>
    <w:tmpl w:val="23BC5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1B"/>
    <w:rsid w:val="000A4191"/>
    <w:rsid w:val="0011256F"/>
    <w:rsid w:val="00167A26"/>
    <w:rsid w:val="00197A92"/>
    <w:rsid w:val="002B5C38"/>
    <w:rsid w:val="002F20D9"/>
    <w:rsid w:val="00335425"/>
    <w:rsid w:val="005E3228"/>
    <w:rsid w:val="006957C2"/>
    <w:rsid w:val="00846698"/>
    <w:rsid w:val="00852E25"/>
    <w:rsid w:val="00877182"/>
    <w:rsid w:val="008A4B8B"/>
    <w:rsid w:val="00917161"/>
    <w:rsid w:val="009810A8"/>
    <w:rsid w:val="00982596"/>
    <w:rsid w:val="009C0CB2"/>
    <w:rsid w:val="00BD1805"/>
    <w:rsid w:val="00C01042"/>
    <w:rsid w:val="00D31621"/>
    <w:rsid w:val="00D36D1B"/>
    <w:rsid w:val="00E05010"/>
    <w:rsid w:val="00EE2363"/>
    <w:rsid w:val="00F012DC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925F"/>
  <w14:defaultImageDpi w14:val="300"/>
  <w15:docId w15:val="{762BDFB5-9629-4E3A-87D8-C9F8BB53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846698"/>
    <w:pPr>
      <w:spacing w:before="240" w:line="276" w:lineRule="auto"/>
      <w:outlineLvl w:val="3"/>
    </w:pPr>
    <w:rPr>
      <w:smallCaps/>
      <w:spacing w:val="10"/>
      <w:szCs w:val="22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dolnego ok"/>
    <w:basedOn w:val="Normalny"/>
    <w:link w:val="TekstprzypisudolnegoZnak"/>
    <w:uiPriority w:val="99"/>
    <w:unhideWhenUsed/>
    <w:rsid w:val="00197A92"/>
    <w:pPr>
      <w:ind w:firstLine="708"/>
    </w:pPr>
    <w:rPr>
      <w:rFonts w:asciiTheme="minorHAnsi" w:eastAsia="MS Mincho" w:hAnsiTheme="minorHAnsi"/>
      <w:sz w:val="20"/>
    </w:rPr>
  </w:style>
  <w:style w:type="character" w:customStyle="1" w:styleId="TekstprzypisudolnegoZnak">
    <w:name w:val="Tekst przypisu dolnego Znak"/>
    <w:aliases w:val="Tekst przypisu dolnego ok Znak"/>
    <w:basedOn w:val="Domylnaczcionkaakapitu"/>
    <w:link w:val="Tekstprzypisudolnego"/>
    <w:uiPriority w:val="99"/>
    <w:rsid w:val="00197A92"/>
    <w:rPr>
      <w:rFonts w:asciiTheme="minorHAnsi" w:eastAsia="MS Mincho" w:hAnsiTheme="minorHAnsi"/>
      <w:sz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6698"/>
    <w:rPr>
      <w:smallCaps/>
      <w:spacing w:val="10"/>
      <w:szCs w:val="22"/>
    </w:rPr>
  </w:style>
  <w:style w:type="paragraph" w:styleId="Akapitzlist">
    <w:name w:val="List Paragraph"/>
    <w:basedOn w:val="Normalny"/>
    <w:uiPriority w:val="34"/>
    <w:qFormat/>
    <w:rsid w:val="00D36D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56F"/>
    <w:rPr>
      <w:lang w:val="pl-PL"/>
    </w:rPr>
  </w:style>
  <w:style w:type="paragraph" w:styleId="Stopka">
    <w:name w:val="footer"/>
    <w:basedOn w:val="Normalny"/>
    <w:link w:val="StopkaZnak"/>
    <w:unhideWhenUsed/>
    <w:rsid w:val="00112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56F"/>
    <w:rPr>
      <w:lang w:val="pl-PL"/>
    </w:rPr>
  </w:style>
  <w:style w:type="character" w:styleId="Numerstrony">
    <w:name w:val="page number"/>
    <w:basedOn w:val="Domylnaczcionkaakapitu"/>
    <w:rsid w:val="0011256F"/>
  </w:style>
  <w:style w:type="character" w:styleId="Odwoaniedokomentarza">
    <w:name w:val="annotation reference"/>
    <w:basedOn w:val="Domylnaczcionkaakapitu"/>
    <w:uiPriority w:val="99"/>
    <w:semiHidden/>
    <w:unhideWhenUsed/>
    <w:rsid w:val="005E3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2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2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2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KRRiT, Zespół Rzecznika Prasowego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Maksymowicz</dc:creator>
  <cp:lastModifiedBy>Lesinski Pawel</cp:lastModifiedBy>
  <cp:revision>4</cp:revision>
  <cp:lastPrinted>2017-03-17T09:36:00Z</cp:lastPrinted>
  <dcterms:created xsi:type="dcterms:W3CDTF">2017-12-06T08:21:00Z</dcterms:created>
  <dcterms:modified xsi:type="dcterms:W3CDTF">2017-12-11T11:39:00Z</dcterms:modified>
</cp:coreProperties>
</file>