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5F24E" w14:textId="3B45BA10" w:rsidR="00DB331B" w:rsidRPr="00DB331B" w:rsidRDefault="00DB331B" w:rsidP="00DB331B">
      <w:pPr>
        <w:widowControl w:val="0"/>
        <w:spacing w:after="120"/>
        <w:jc w:val="right"/>
        <w:rPr>
          <w:b/>
          <w:bCs/>
          <w:sz w:val="24"/>
          <w:szCs w:val="24"/>
        </w:rPr>
      </w:pPr>
      <w:r w:rsidRPr="00DB331B">
        <w:rPr>
          <w:b/>
          <w:bCs/>
          <w:sz w:val="24"/>
          <w:szCs w:val="24"/>
        </w:rPr>
        <w:t>Załącznik nr 1 do SIWZ</w:t>
      </w:r>
    </w:p>
    <w:p w14:paraId="1F9154EE" w14:textId="77777777" w:rsidR="007C576A" w:rsidRPr="0043111C" w:rsidRDefault="007C576A" w:rsidP="007C576A">
      <w:pPr>
        <w:widowControl w:val="0"/>
        <w:spacing w:after="120"/>
        <w:jc w:val="center"/>
        <w:rPr>
          <w:rFonts w:ascii="Calibri" w:hAnsi="Calibri"/>
          <w:b/>
          <w:bCs/>
          <w:sz w:val="28"/>
          <w:szCs w:val="28"/>
        </w:rPr>
      </w:pPr>
      <w:r w:rsidRPr="0043111C">
        <w:rPr>
          <w:rFonts w:ascii="Calibri" w:hAnsi="Calibri"/>
          <w:b/>
          <w:bCs/>
          <w:sz w:val="28"/>
          <w:szCs w:val="28"/>
        </w:rPr>
        <w:t xml:space="preserve">OPIS   PRZEDMIOTU   ZAMÓWIENIA </w:t>
      </w:r>
    </w:p>
    <w:p w14:paraId="2573EA55" w14:textId="77777777" w:rsidR="007C576A" w:rsidRPr="0043111C" w:rsidRDefault="007C576A" w:rsidP="007C576A">
      <w:pPr>
        <w:spacing w:after="120"/>
        <w:jc w:val="both"/>
        <w:rPr>
          <w:rFonts w:ascii="Calibri" w:hAnsi="Calibri"/>
        </w:rPr>
      </w:pPr>
    </w:p>
    <w:p w14:paraId="78B49240" w14:textId="08FA95D3" w:rsidR="00373A41" w:rsidRPr="00C02F0F" w:rsidRDefault="009A540B" w:rsidP="00860A77">
      <w:pPr>
        <w:pStyle w:val="Akapitzlist"/>
        <w:numPr>
          <w:ilvl w:val="0"/>
          <w:numId w:val="10"/>
        </w:numPr>
        <w:spacing w:line="288" w:lineRule="auto"/>
        <w:ind w:left="284" w:hanging="284"/>
        <w:jc w:val="both"/>
        <w:rPr>
          <w:sz w:val="24"/>
          <w:szCs w:val="24"/>
          <w:lang w:eastAsia="pl-PL"/>
        </w:rPr>
      </w:pPr>
      <w:r w:rsidRPr="007C576A">
        <w:rPr>
          <w:rFonts w:ascii="Calibri" w:hAnsi="Calibri"/>
          <w:b/>
          <w:sz w:val="24"/>
          <w:szCs w:val="24"/>
        </w:rPr>
        <w:t xml:space="preserve">Przedmiot zamówienia </w:t>
      </w:r>
      <w:r w:rsidR="00373A41" w:rsidRPr="007C576A">
        <w:rPr>
          <w:rFonts w:ascii="Calibri" w:hAnsi="Calibri"/>
          <w:b/>
          <w:sz w:val="24"/>
          <w:szCs w:val="24"/>
        </w:rPr>
        <w:t>obejmuje</w:t>
      </w:r>
      <w:r w:rsidR="00373A41" w:rsidRPr="00C02F0F">
        <w:rPr>
          <w:rFonts w:ascii="Calibri" w:hAnsi="Calibri"/>
          <w:sz w:val="24"/>
          <w:szCs w:val="24"/>
        </w:rPr>
        <w:t>:</w:t>
      </w:r>
    </w:p>
    <w:p w14:paraId="425BA234" w14:textId="7BF8C750" w:rsidR="00373A41" w:rsidRPr="00C02F0F" w:rsidRDefault="005155E2" w:rsidP="00860A77">
      <w:pPr>
        <w:widowControl w:val="0"/>
        <w:numPr>
          <w:ilvl w:val="0"/>
          <w:numId w:val="7"/>
        </w:numPr>
        <w:spacing w:after="120" w:line="288" w:lineRule="auto"/>
        <w:ind w:left="714" w:hanging="357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dostarczanie Baz D</w:t>
      </w:r>
      <w:r w:rsidR="00373A41" w:rsidRPr="00C02F0F">
        <w:rPr>
          <w:rFonts w:ascii="Calibri" w:hAnsi="Calibri"/>
          <w:sz w:val="24"/>
          <w:szCs w:val="24"/>
        </w:rPr>
        <w:t>anych z ciągłego pomiaru widowni telewiz</w:t>
      </w:r>
      <w:r w:rsidR="00C02F0F">
        <w:rPr>
          <w:rFonts w:ascii="Calibri" w:hAnsi="Calibri"/>
          <w:sz w:val="24"/>
          <w:szCs w:val="24"/>
        </w:rPr>
        <w:t xml:space="preserve">yjnej realizowanego na panelu </w:t>
      </w:r>
      <w:r w:rsidR="00373A41" w:rsidRPr="00C02F0F">
        <w:rPr>
          <w:rFonts w:ascii="Calibri" w:hAnsi="Calibri"/>
          <w:sz w:val="24"/>
          <w:szCs w:val="24"/>
        </w:rPr>
        <w:t>reprezentatywnym ze względu na społeczno-demograficzne cechy gospodarstw domowych posiadających odbiorniki telewizyjne na terenie całego kraju;</w:t>
      </w:r>
    </w:p>
    <w:p w14:paraId="506A6F98" w14:textId="3896F682" w:rsidR="00373A41" w:rsidRPr="00C02F0F" w:rsidRDefault="001F2307" w:rsidP="00860A77">
      <w:pPr>
        <w:widowControl w:val="0"/>
        <w:numPr>
          <w:ilvl w:val="0"/>
          <w:numId w:val="7"/>
        </w:numPr>
        <w:spacing w:after="120" w:line="288" w:lineRule="auto"/>
        <w:ind w:left="714" w:hanging="357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udostępnienia </w:t>
      </w:r>
      <w:r w:rsidR="00D3141B">
        <w:rPr>
          <w:rFonts w:ascii="Calibri" w:hAnsi="Calibri"/>
          <w:sz w:val="24"/>
          <w:szCs w:val="24"/>
        </w:rPr>
        <w:t xml:space="preserve">Zamawiającemu </w:t>
      </w:r>
      <w:r w:rsidR="0092667C">
        <w:rPr>
          <w:rFonts w:ascii="Calibri" w:hAnsi="Calibri"/>
          <w:sz w:val="24"/>
          <w:szCs w:val="24"/>
        </w:rPr>
        <w:t>o</w:t>
      </w:r>
      <w:r w:rsidR="00373A41" w:rsidRPr="00C02F0F">
        <w:rPr>
          <w:rFonts w:ascii="Calibri" w:hAnsi="Calibri"/>
          <w:sz w:val="24"/>
          <w:szCs w:val="24"/>
        </w:rPr>
        <w:t xml:space="preserve">programowania niezbędnego do potrzeb związanych z wykorzystaniem </w:t>
      </w:r>
      <w:r w:rsidR="0092667C">
        <w:rPr>
          <w:rFonts w:ascii="Calibri" w:hAnsi="Calibri"/>
          <w:sz w:val="24"/>
          <w:szCs w:val="24"/>
        </w:rPr>
        <w:t xml:space="preserve">i analizą przedmiotowych Baz Danych </w:t>
      </w:r>
      <w:r w:rsidR="00373A41" w:rsidRPr="00C02F0F">
        <w:rPr>
          <w:rFonts w:ascii="Calibri" w:hAnsi="Calibri"/>
          <w:sz w:val="24"/>
          <w:szCs w:val="24"/>
        </w:rPr>
        <w:t xml:space="preserve">na wskazanych przez Zamawiającego </w:t>
      </w:r>
      <w:r w:rsidR="005155E2">
        <w:rPr>
          <w:rFonts w:ascii="Calibri" w:hAnsi="Calibri"/>
          <w:sz w:val="24"/>
          <w:szCs w:val="24"/>
        </w:rPr>
        <w:t>czterech</w:t>
      </w:r>
      <w:r w:rsidR="001A7E3B" w:rsidRPr="00C02F0F">
        <w:rPr>
          <w:rFonts w:ascii="Calibri" w:hAnsi="Calibri"/>
          <w:sz w:val="24"/>
          <w:szCs w:val="24"/>
        </w:rPr>
        <w:t xml:space="preserve"> </w:t>
      </w:r>
      <w:r w:rsidR="00373A41" w:rsidRPr="00C02F0F">
        <w:rPr>
          <w:rFonts w:ascii="Calibri" w:hAnsi="Calibri"/>
          <w:sz w:val="24"/>
          <w:szCs w:val="24"/>
        </w:rPr>
        <w:t>stanowiskach i we wskazanych przez Zamawiającego obszarach;</w:t>
      </w:r>
    </w:p>
    <w:p w14:paraId="1E47F7BB" w14:textId="71E76FF6" w:rsidR="00373A41" w:rsidRPr="00C02F0F" w:rsidRDefault="00373A41" w:rsidP="00860A77">
      <w:pPr>
        <w:widowControl w:val="0"/>
        <w:numPr>
          <w:ilvl w:val="0"/>
          <w:numId w:val="7"/>
        </w:numPr>
        <w:spacing w:after="120" w:line="288" w:lineRule="auto"/>
        <w:ind w:left="714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 xml:space="preserve">przeprowadzenie wszelkich niezbędnych konsultacji i instruktażu w zakresie obsługi udostępnionego </w:t>
      </w:r>
      <w:r w:rsidR="0092667C">
        <w:rPr>
          <w:rFonts w:ascii="Calibri" w:hAnsi="Calibri"/>
          <w:sz w:val="24"/>
          <w:szCs w:val="24"/>
        </w:rPr>
        <w:t>O</w:t>
      </w:r>
      <w:r w:rsidRPr="00C02F0F">
        <w:rPr>
          <w:rFonts w:ascii="Calibri" w:hAnsi="Calibri"/>
          <w:sz w:val="24"/>
          <w:szCs w:val="24"/>
        </w:rPr>
        <w:t xml:space="preserve">programowania i </w:t>
      </w:r>
      <w:r w:rsidR="0092667C">
        <w:rPr>
          <w:rFonts w:ascii="Calibri" w:hAnsi="Calibri"/>
          <w:sz w:val="24"/>
          <w:szCs w:val="24"/>
        </w:rPr>
        <w:t>B</w:t>
      </w:r>
      <w:r w:rsidRPr="00C02F0F">
        <w:rPr>
          <w:rFonts w:ascii="Calibri" w:hAnsi="Calibri"/>
          <w:sz w:val="24"/>
          <w:szCs w:val="24"/>
        </w:rPr>
        <w:t xml:space="preserve">az </w:t>
      </w:r>
      <w:r w:rsidR="0092667C">
        <w:rPr>
          <w:rFonts w:ascii="Calibri" w:hAnsi="Calibri"/>
          <w:sz w:val="24"/>
          <w:szCs w:val="24"/>
        </w:rPr>
        <w:t>D</w:t>
      </w:r>
      <w:r w:rsidRPr="00C02F0F">
        <w:rPr>
          <w:rFonts w:ascii="Calibri" w:hAnsi="Calibri"/>
          <w:sz w:val="24"/>
          <w:szCs w:val="24"/>
        </w:rPr>
        <w:t>anych;</w:t>
      </w:r>
    </w:p>
    <w:p w14:paraId="49F78EC9" w14:textId="5EDD60D3" w:rsidR="00373A41" w:rsidRPr="00C02F0F" w:rsidRDefault="00373A41" w:rsidP="00860A77">
      <w:pPr>
        <w:widowControl w:val="0"/>
        <w:numPr>
          <w:ilvl w:val="0"/>
          <w:numId w:val="7"/>
        </w:numPr>
        <w:spacing w:after="120" w:line="288" w:lineRule="auto"/>
        <w:ind w:left="714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 xml:space="preserve">świadczenia usługi serwisowej przez cały okres obowiązywania umowy, polegającej na stałej obsłudze </w:t>
      </w:r>
      <w:r w:rsidR="00D3141B">
        <w:rPr>
          <w:rFonts w:ascii="Calibri" w:hAnsi="Calibri"/>
          <w:sz w:val="24"/>
          <w:szCs w:val="24"/>
        </w:rPr>
        <w:t>B</w:t>
      </w:r>
      <w:r w:rsidRPr="00C02F0F">
        <w:rPr>
          <w:rFonts w:ascii="Calibri" w:hAnsi="Calibri"/>
          <w:sz w:val="24"/>
          <w:szCs w:val="24"/>
        </w:rPr>
        <w:t xml:space="preserve">azy </w:t>
      </w:r>
      <w:r w:rsidR="00D3141B">
        <w:rPr>
          <w:rFonts w:ascii="Calibri" w:hAnsi="Calibri"/>
          <w:sz w:val="24"/>
          <w:szCs w:val="24"/>
        </w:rPr>
        <w:t>D</w:t>
      </w:r>
      <w:r w:rsidRPr="00C02F0F">
        <w:rPr>
          <w:rFonts w:ascii="Calibri" w:hAnsi="Calibri"/>
          <w:sz w:val="24"/>
          <w:szCs w:val="24"/>
        </w:rPr>
        <w:t xml:space="preserve">anych i </w:t>
      </w:r>
      <w:r w:rsidR="00D3141B">
        <w:rPr>
          <w:rFonts w:ascii="Calibri" w:hAnsi="Calibri"/>
          <w:sz w:val="24"/>
          <w:szCs w:val="24"/>
        </w:rPr>
        <w:t>O</w:t>
      </w:r>
      <w:r w:rsidRPr="00C02F0F">
        <w:rPr>
          <w:rFonts w:ascii="Calibri" w:hAnsi="Calibri"/>
          <w:sz w:val="24"/>
          <w:szCs w:val="24"/>
        </w:rPr>
        <w:t>programowania;</w:t>
      </w:r>
    </w:p>
    <w:p w14:paraId="392D844B" w14:textId="12F9FB1D" w:rsidR="00373A41" w:rsidRPr="00C02F0F" w:rsidRDefault="00373A41" w:rsidP="00860A77">
      <w:pPr>
        <w:widowControl w:val="0"/>
        <w:numPr>
          <w:ilvl w:val="0"/>
          <w:numId w:val="7"/>
        </w:numPr>
        <w:spacing w:after="120" w:line="288" w:lineRule="auto"/>
        <w:ind w:left="714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 xml:space="preserve">udostępnienie nagrań programów ogólnopolskich dostępnych </w:t>
      </w:r>
      <w:r w:rsidR="003069D9" w:rsidRPr="00C02F0F">
        <w:rPr>
          <w:rFonts w:ascii="Calibri" w:hAnsi="Calibri"/>
          <w:sz w:val="24"/>
          <w:szCs w:val="24"/>
        </w:rPr>
        <w:t xml:space="preserve">(co najmniej) </w:t>
      </w:r>
      <w:r w:rsidRPr="00C02F0F">
        <w:rPr>
          <w:rFonts w:ascii="Calibri" w:hAnsi="Calibri"/>
          <w:sz w:val="24"/>
          <w:szCs w:val="24"/>
        </w:rPr>
        <w:t xml:space="preserve">w naziemnej telewizji cyfrowej w ciągu </w:t>
      </w:r>
      <w:r w:rsidR="00914440" w:rsidRPr="00C02F0F">
        <w:rPr>
          <w:rFonts w:ascii="Calibri" w:hAnsi="Calibri"/>
          <w:sz w:val="24"/>
          <w:szCs w:val="24"/>
        </w:rPr>
        <w:t xml:space="preserve">co najmniej </w:t>
      </w:r>
      <w:r w:rsidRPr="00C02F0F">
        <w:rPr>
          <w:rFonts w:ascii="Calibri" w:hAnsi="Calibri"/>
          <w:sz w:val="24"/>
          <w:szCs w:val="24"/>
        </w:rPr>
        <w:t>2 miesięcy od nadania programu;</w:t>
      </w:r>
    </w:p>
    <w:p w14:paraId="1A27EC4F" w14:textId="77777777" w:rsidR="00150CBA" w:rsidRDefault="00373A41" w:rsidP="00860A77">
      <w:pPr>
        <w:widowControl w:val="0"/>
        <w:numPr>
          <w:ilvl w:val="0"/>
          <w:numId w:val="7"/>
        </w:numPr>
        <w:spacing w:after="120" w:line="288" w:lineRule="auto"/>
        <w:ind w:left="714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>udostępnienie bazy nagrań spotów reklamowych</w:t>
      </w:r>
      <w:r w:rsidR="00914440" w:rsidRPr="00C02F0F">
        <w:rPr>
          <w:rFonts w:ascii="Calibri" w:hAnsi="Calibri"/>
          <w:sz w:val="24"/>
          <w:szCs w:val="24"/>
        </w:rPr>
        <w:t xml:space="preserve"> i sponsorskich</w:t>
      </w:r>
      <w:r w:rsidRPr="00C02F0F">
        <w:rPr>
          <w:rFonts w:ascii="Calibri" w:hAnsi="Calibri"/>
          <w:sz w:val="24"/>
          <w:szCs w:val="24"/>
        </w:rPr>
        <w:t xml:space="preserve"> wyemitowanych </w:t>
      </w:r>
      <w:r w:rsidR="009A540B" w:rsidRPr="00C02F0F">
        <w:rPr>
          <w:rFonts w:ascii="Calibri" w:hAnsi="Calibri"/>
          <w:sz w:val="24"/>
          <w:szCs w:val="24"/>
        </w:rPr>
        <w:t xml:space="preserve">co najmniej </w:t>
      </w:r>
      <w:r w:rsidRPr="00C02F0F">
        <w:rPr>
          <w:rFonts w:ascii="Calibri" w:hAnsi="Calibri"/>
          <w:sz w:val="24"/>
          <w:szCs w:val="24"/>
        </w:rPr>
        <w:t>w programa</w:t>
      </w:r>
      <w:r w:rsidR="000C714A" w:rsidRPr="00C02F0F">
        <w:rPr>
          <w:rFonts w:ascii="Calibri" w:hAnsi="Calibri"/>
          <w:sz w:val="24"/>
          <w:szCs w:val="24"/>
        </w:rPr>
        <w:t>ch naziemnej telewizji cyfrowej</w:t>
      </w:r>
      <w:r w:rsidR="00150CBA">
        <w:rPr>
          <w:rFonts w:ascii="Calibri" w:hAnsi="Calibri"/>
          <w:sz w:val="24"/>
          <w:szCs w:val="24"/>
        </w:rPr>
        <w:t>;</w:t>
      </w:r>
    </w:p>
    <w:p w14:paraId="026DD107" w14:textId="171F9F3F" w:rsidR="00373A41" w:rsidRPr="00FA5064" w:rsidRDefault="00150CBA" w:rsidP="00FA5064">
      <w:pPr>
        <w:widowControl w:val="0"/>
        <w:numPr>
          <w:ilvl w:val="0"/>
          <w:numId w:val="7"/>
        </w:numPr>
        <w:spacing w:after="120" w:line="288" w:lineRule="auto"/>
        <w:ind w:left="714" w:hanging="357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udostępnienie informacji o badaniu założycielskim oraz metodologii badania</w:t>
      </w:r>
      <w:r w:rsidR="000C714A" w:rsidRPr="00FA5064">
        <w:rPr>
          <w:rFonts w:ascii="Calibri" w:hAnsi="Calibri"/>
          <w:sz w:val="24"/>
          <w:szCs w:val="24"/>
        </w:rPr>
        <w:t>.</w:t>
      </w:r>
    </w:p>
    <w:p w14:paraId="49F8B94F" w14:textId="77777777" w:rsidR="00373A41" w:rsidRPr="00C02F0F" w:rsidRDefault="00373A41" w:rsidP="00860A77">
      <w:pPr>
        <w:pStyle w:val="Akapitzlist"/>
        <w:widowControl w:val="0"/>
        <w:numPr>
          <w:ilvl w:val="0"/>
          <w:numId w:val="10"/>
        </w:numPr>
        <w:spacing w:after="120" w:line="288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>W celu realizacji usługi:</w:t>
      </w:r>
    </w:p>
    <w:p w14:paraId="56A803DF" w14:textId="2BD3BDE3" w:rsidR="00373A41" w:rsidRPr="00C02F0F" w:rsidRDefault="00373A41" w:rsidP="00860A77">
      <w:pPr>
        <w:widowControl w:val="0"/>
        <w:numPr>
          <w:ilvl w:val="0"/>
          <w:numId w:val="8"/>
        </w:numPr>
        <w:spacing w:after="120" w:line="288" w:lineRule="auto"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 xml:space="preserve">Wykonawca użyje co najmniej 2 000 </w:t>
      </w:r>
      <w:r w:rsidR="0098574E">
        <w:rPr>
          <w:rFonts w:ascii="Calibri" w:hAnsi="Calibri"/>
          <w:sz w:val="24"/>
          <w:szCs w:val="24"/>
        </w:rPr>
        <w:t>m</w:t>
      </w:r>
      <w:r w:rsidRPr="00C02F0F">
        <w:rPr>
          <w:rFonts w:ascii="Calibri" w:hAnsi="Calibri"/>
          <w:sz w:val="24"/>
          <w:szCs w:val="24"/>
        </w:rPr>
        <w:t xml:space="preserve">ierników do pomiaru widowni telewizyjnej </w:t>
      </w:r>
      <w:r w:rsidR="001C6070">
        <w:rPr>
          <w:rFonts w:ascii="Calibri" w:hAnsi="Calibri"/>
          <w:sz w:val="24"/>
          <w:szCs w:val="24"/>
        </w:rPr>
        <w:t>na terytorium Rzecz</w:t>
      </w:r>
      <w:r w:rsidR="00F06295">
        <w:rPr>
          <w:rFonts w:ascii="Calibri" w:hAnsi="Calibri"/>
          <w:sz w:val="24"/>
          <w:szCs w:val="24"/>
        </w:rPr>
        <w:t xml:space="preserve">pospolitej Polskiej </w:t>
      </w:r>
      <w:r w:rsidRPr="00C02F0F">
        <w:rPr>
          <w:rFonts w:ascii="Calibri" w:hAnsi="Calibri"/>
          <w:sz w:val="24"/>
          <w:szCs w:val="24"/>
        </w:rPr>
        <w:t>z ogólnopolskiego, reprezentatyw</w:t>
      </w:r>
      <w:r w:rsidR="005B6A97">
        <w:rPr>
          <w:rFonts w:ascii="Calibri" w:hAnsi="Calibri"/>
          <w:sz w:val="24"/>
          <w:szCs w:val="24"/>
        </w:rPr>
        <w:t>nego panelu i za pośrednictwem i</w:t>
      </w:r>
      <w:r w:rsidRPr="00C02F0F">
        <w:rPr>
          <w:rFonts w:ascii="Calibri" w:hAnsi="Calibri"/>
          <w:sz w:val="24"/>
          <w:szCs w:val="24"/>
        </w:rPr>
        <w:t>nternetu udostępn</w:t>
      </w:r>
      <w:r w:rsidR="000C714A" w:rsidRPr="00C02F0F">
        <w:rPr>
          <w:rFonts w:ascii="Calibri" w:hAnsi="Calibri"/>
          <w:sz w:val="24"/>
          <w:szCs w:val="24"/>
        </w:rPr>
        <w:t>i Zamawiającemu</w:t>
      </w:r>
      <w:r w:rsidR="00914440" w:rsidRPr="00C02F0F">
        <w:rPr>
          <w:rFonts w:ascii="Calibri" w:hAnsi="Calibri"/>
          <w:sz w:val="24"/>
          <w:szCs w:val="24"/>
        </w:rPr>
        <w:t xml:space="preserve"> dane dotyczące</w:t>
      </w:r>
      <w:r w:rsidR="00004ECB" w:rsidRPr="00C02F0F">
        <w:rPr>
          <w:rFonts w:ascii="Calibri" w:hAnsi="Calibri"/>
          <w:sz w:val="24"/>
          <w:szCs w:val="24"/>
        </w:rPr>
        <w:t>:</w:t>
      </w:r>
    </w:p>
    <w:p w14:paraId="0FD4E990" w14:textId="36FC17E9" w:rsidR="000236DA" w:rsidRPr="0098574E" w:rsidRDefault="00401929" w:rsidP="00860A77">
      <w:pPr>
        <w:widowControl w:val="0"/>
        <w:numPr>
          <w:ilvl w:val="1"/>
          <w:numId w:val="8"/>
        </w:numPr>
        <w:tabs>
          <w:tab w:val="clear" w:pos="1440"/>
          <w:tab w:val="num" w:pos="1134"/>
        </w:tabs>
        <w:spacing w:after="120" w:line="288" w:lineRule="auto"/>
        <w:ind w:left="1134" w:hanging="425"/>
        <w:contextualSpacing/>
        <w:jc w:val="both"/>
        <w:rPr>
          <w:rFonts w:ascii="Calibri" w:hAnsi="Calibri"/>
          <w:sz w:val="24"/>
          <w:szCs w:val="24"/>
        </w:rPr>
      </w:pPr>
      <w:r w:rsidRPr="001F2307">
        <w:rPr>
          <w:rFonts w:ascii="Calibri" w:hAnsi="Calibri"/>
          <w:sz w:val="24"/>
          <w:szCs w:val="24"/>
        </w:rPr>
        <w:t xml:space="preserve">co najmniej </w:t>
      </w:r>
      <w:r w:rsidR="00004ECB" w:rsidRPr="001F2307">
        <w:rPr>
          <w:rFonts w:ascii="Calibri" w:hAnsi="Calibri"/>
          <w:sz w:val="24"/>
          <w:szCs w:val="24"/>
        </w:rPr>
        <w:t xml:space="preserve">oglądalności programów telewizji </w:t>
      </w:r>
      <w:r w:rsidR="001A7E3B" w:rsidRPr="001F2307">
        <w:rPr>
          <w:rFonts w:ascii="Calibri" w:hAnsi="Calibri"/>
          <w:sz w:val="24"/>
          <w:szCs w:val="24"/>
        </w:rPr>
        <w:t>publicznej (TVP S</w:t>
      </w:r>
      <w:r w:rsidR="006E2C91">
        <w:rPr>
          <w:rFonts w:ascii="Calibri" w:hAnsi="Calibri"/>
          <w:sz w:val="24"/>
          <w:szCs w:val="24"/>
        </w:rPr>
        <w:t>.</w:t>
      </w:r>
      <w:r w:rsidR="001A7E3B" w:rsidRPr="001F2307">
        <w:rPr>
          <w:rFonts w:ascii="Calibri" w:hAnsi="Calibri"/>
          <w:sz w:val="24"/>
          <w:szCs w:val="24"/>
        </w:rPr>
        <w:t>A</w:t>
      </w:r>
      <w:r w:rsidR="006E2C91">
        <w:rPr>
          <w:rFonts w:ascii="Calibri" w:hAnsi="Calibri"/>
          <w:sz w:val="24"/>
          <w:szCs w:val="24"/>
        </w:rPr>
        <w:t>.</w:t>
      </w:r>
      <w:r w:rsidR="001A7E3B" w:rsidRPr="001F2307">
        <w:rPr>
          <w:rFonts w:ascii="Calibri" w:hAnsi="Calibri"/>
          <w:sz w:val="24"/>
          <w:szCs w:val="24"/>
        </w:rPr>
        <w:t>)</w:t>
      </w:r>
      <w:r w:rsidR="00004ECB" w:rsidRPr="001F2307">
        <w:rPr>
          <w:rFonts w:ascii="Calibri" w:hAnsi="Calibri"/>
          <w:sz w:val="24"/>
          <w:szCs w:val="24"/>
        </w:rPr>
        <w:t xml:space="preserve"> i </w:t>
      </w:r>
      <w:r w:rsidR="00AD5DF7" w:rsidRPr="001F2307">
        <w:rPr>
          <w:rFonts w:ascii="Calibri" w:hAnsi="Calibri"/>
          <w:sz w:val="24"/>
          <w:szCs w:val="24"/>
        </w:rPr>
        <w:t xml:space="preserve">badanych </w:t>
      </w:r>
      <w:r w:rsidR="00004ECB" w:rsidRPr="001F2307">
        <w:rPr>
          <w:rFonts w:ascii="Calibri" w:hAnsi="Calibri"/>
          <w:sz w:val="24"/>
          <w:szCs w:val="24"/>
        </w:rPr>
        <w:t>programów koncesjonowanych</w:t>
      </w:r>
      <w:r w:rsidR="00B0200D" w:rsidRPr="001F2307">
        <w:rPr>
          <w:rFonts w:ascii="Calibri" w:hAnsi="Calibri"/>
          <w:sz w:val="24"/>
          <w:szCs w:val="24"/>
        </w:rPr>
        <w:t xml:space="preserve"> </w:t>
      </w:r>
      <w:r w:rsidR="00004ECB" w:rsidRPr="001F2307">
        <w:rPr>
          <w:rFonts w:ascii="Calibri" w:hAnsi="Calibri"/>
          <w:sz w:val="24"/>
          <w:szCs w:val="24"/>
        </w:rPr>
        <w:t>w Polsc</w:t>
      </w:r>
      <w:r w:rsidRPr="001F2307">
        <w:rPr>
          <w:rFonts w:ascii="Calibri" w:hAnsi="Calibri"/>
          <w:sz w:val="24"/>
          <w:szCs w:val="24"/>
        </w:rPr>
        <w:t>e</w:t>
      </w:r>
      <w:r w:rsidR="00004ECB" w:rsidRPr="001F2307">
        <w:rPr>
          <w:rFonts w:ascii="Calibri" w:hAnsi="Calibri"/>
          <w:sz w:val="24"/>
          <w:szCs w:val="24"/>
        </w:rPr>
        <w:t xml:space="preserve"> </w:t>
      </w:r>
      <w:r w:rsidR="009A540B" w:rsidRPr="001F2307">
        <w:rPr>
          <w:rFonts w:ascii="Calibri" w:hAnsi="Calibri"/>
          <w:sz w:val="24"/>
          <w:szCs w:val="24"/>
        </w:rPr>
        <w:t>a optymalnie także programów niekoncesjonowanych dostępnych w Polsce (dane minuta po minucie przygotowywane w formacie umożliwia</w:t>
      </w:r>
      <w:bookmarkStart w:id="0" w:name="_GoBack"/>
      <w:bookmarkEnd w:id="0"/>
      <w:r w:rsidR="009A540B" w:rsidRPr="001F2307">
        <w:rPr>
          <w:rFonts w:ascii="Calibri" w:hAnsi="Calibri"/>
          <w:sz w:val="24"/>
          <w:szCs w:val="24"/>
        </w:rPr>
        <w:t xml:space="preserve">jącym ich odczyt w </w:t>
      </w:r>
      <w:r w:rsidR="00D535DE">
        <w:rPr>
          <w:rFonts w:ascii="Calibri" w:hAnsi="Calibri"/>
          <w:sz w:val="24"/>
          <w:szCs w:val="24"/>
        </w:rPr>
        <w:t>O</w:t>
      </w:r>
      <w:r w:rsidR="009A540B" w:rsidRPr="001F2307">
        <w:rPr>
          <w:rFonts w:ascii="Calibri" w:hAnsi="Calibri"/>
          <w:sz w:val="24"/>
          <w:szCs w:val="24"/>
        </w:rPr>
        <w:t>programowaniu);</w:t>
      </w:r>
      <w:r w:rsidR="00246AC0" w:rsidRPr="001F2307">
        <w:rPr>
          <w:rFonts w:ascii="Calibri" w:hAnsi="Calibri"/>
          <w:sz w:val="24"/>
          <w:szCs w:val="24"/>
        </w:rPr>
        <w:t xml:space="preserve"> </w:t>
      </w:r>
      <w:r w:rsidR="00246AC0" w:rsidRPr="00AC21F7">
        <w:rPr>
          <w:rFonts w:ascii="Calibri" w:hAnsi="Calibri"/>
          <w:sz w:val="24"/>
          <w:szCs w:val="24"/>
        </w:rPr>
        <w:t>Wykonawca zobowiązany jest dostarczyć listę badanych programów</w:t>
      </w:r>
      <w:r w:rsidR="00131150" w:rsidRPr="00AC21F7">
        <w:rPr>
          <w:rFonts w:ascii="Calibri" w:hAnsi="Calibri"/>
          <w:sz w:val="24"/>
          <w:szCs w:val="24"/>
        </w:rPr>
        <w:t>, która będzie</w:t>
      </w:r>
      <w:r w:rsidR="000236DA" w:rsidRPr="00AC21F7">
        <w:rPr>
          <w:rFonts w:ascii="Calibri" w:hAnsi="Calibri"/>
          <w:sz w:val="24"/>
          <w:szCs w:val="24"/>
        </w:rPr>
        <w:t xml:space="preserve"> </w:t>
      </w:r>
      <w:r w:rsidR="001F2307" w:rsidRPr="00AC21F7">
        <w:rPr>
          <w:rFonts w:ascii="Calibri" w:hAnsi="Calibri"/>
          <w:sz w:val="24"/>
          <w:szCs w:val="24"/>
        </w:rPr>
        <w:t xml:space="preserve"> </w:t>
      </w:r>
      <w:r w:rsidR="00F16437" w:rsidRPr="00AC21F7">
        <w:rPr>
          <w:rFonts w:ascii="Calibri" w:hAnsi="Calibri"/>
          <w:sz w:val="24"/>
          <w:szCs w:val="24"/>
        </w:rPr>
        <w:t>wykorzystana jako załącznik do u</w:t>
      </w:r>
      <w:r w:rsidR="001F2307" w:rsidRPr="00AC21F7">
        <w:rPr>
          <w:rFonts w:ascii="Calibri" w:hAnsi="Calibri"/>
          <w:sz w:val="24"/>
          <w:szCs w:val="24"/>
        </w:rPr>
        <w:t>mowy</w:t>
      </w:r>
      <w:r w:rsidR="005155E2">
        <w:rPr>
          <w:rFonts w:ascii="Calibri" w:hAnsi="Calibri"/>
          <w:sz w:val="24"/>
          <w:szCs w:val="24"/>
        </w:rPr>
        <w:t>;</w:t>
      </w:r>
      <w:r w:rsidR="00131150" w:rsidRPr="00AC21F7">
        <w:rPr>
          <w:rFonts w:ascii="Calibri" w:hAnsi="Calibri"/>
          <w:sz w:val="24"/>
          <w:szCs w:val="24"/>
        </w:rPr>
        <w:t xml:space="preserve"> </w:t>
      </w:r>
    </w:p>
    <w:p w14:paraId="1D765D59" w14:textId="0E4A45C0" w:rsidR="00373A41" w:rsidRPr="00C02F0F" w:rsidRDefault="00373A41" w:rsidP="00860A77">
      <w:pPr>
        <w:widowControl w:val="0"/>
        <w:numPr>
          <w:ilvl w:val="1"/>
          <w:numId w:val="8"/>
        </w:numPr>
        <w:tabs>
          <w:tab w:val="clear" w:pos="1440"/>
          <w:tab w:val="num" w:pos="1134"/>
        </w:tabs>
        <w:spacing w:after="120" w:line="288" w:lineRule="auto"/>
        <w:ind w:left="1134" w:hanging="425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 xml:space="preserve">oglądalności monitorowanych programów wskazanych </w:t>
      </w:r>
      <w:r w:rsidR="002D7EED">
        <w:rPr>
          <w:rFonts w:ascii="Calibri" w:hAnsi="Calibri"/>
          <w:sz w:val="24"/>
          <w:szCs w:val="24"/>
        </w:rPr>
        <w:t xml:space="preserve">wyżej </w:t>
      </w:r>
      <w:r w:rsidRPr="00C02F0F">
        <w:rPr>
          <w:rFonts w:ascii="Calibri" w:hAnsi="Calibri"/>
          <w:sz w:val="24"/>
          <w:szCs w:val="24"/>
        </w:rPr>
        <w:t xml:space="preserve">przez </w:t>
      </w:r>
      <w:r w:rsidR="005B6A97">
        <w:rPr>
          <w:rFonts w:ascii="Calibri" w:hAnsi="Calibri"/>
          <w:sz w:val="24"/>
          <w:szCs w:val="24"/>
        </w:rPr>
        <w:t xml:space="preserve">Zamawiającego (dane minuta po </w:t>
      </w:r>
      <w:r w:rsidRPr="00C02F0F">
        <w:rPr>
          <w:rFonts w:ascii="Calibri" w:hAnsi="Calibri"/>
          <w:sz w:val="24"/>
          <w:szCs w:val="24"/>
        </w:rPr>
        <w:t>minucie) we wskazanych przez Zamawiającego grupach celowych przygotowywane w formacie plików tekstowych w sposób i w terminie wskazanym przez Zamawiającego;</w:t>
      </w:r>
    </w:p>
    <w:p w14:paraId="60E7ED7B" w14:textId="77777777" w:rsidR="00373A41" w:rsidRPr="00C02F0F" w:rsidRDefault="00373A41" w:rsidP="00860A77">
      <w:pPr>
        <w:widowControl w:val="0"/>
        <w:numPr>
          <w:ilvl w:val="1"/>
          <w:numId w:val="8"/>
        </w:numPr>
        <w:tabs>
          <w:tab w:val="clear" w:pos="1440"/>
          <w:tab w:val="num" w:pos="1134"/>
        </w:tabs>
        <w:spacing w:after="120" w:line="288" w:lineRule="auto"/>
        <w:ind w:left="1134" w:hanging="425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 xml:space="preserve">oglądalności monitorowanych programów, bloków i spotów reklamowych oraz </w:t>
      </w:r>
      <w:r w:rsidRPr="00C02F0F">
        <w:rPr>
          <w:rFonts w:ascii="Calibri" w:hAnsi="Calibri"/>
          <w:sz w:val="24"/>
          <w:szCs w:val="24"/>
        </w:rPr>
        <w:lastRenderedPageBreak/>
        <w:t xml:space="preserve">wskazań sponsorskich w formacie umożliwiającym ich odczyt w oprogramowaniu; </w:t>
      </w:r>
    </w:p>
    <w:p w14:paraId="27E4F13C" w14:textId="77777777" w:rsidR="000B1A4E" w:rsidRDefault="00373A41" w:rsidP="00860A77">
      <w:pPr>
        <w:widowControl w:val="0"/>
        <w:numPr>
          <w:ilvl w:val="1"/>
          <w:numId w:val="8"/>
        </w:numPr>
        <w:tabs>
          <w:tab w:val="clear" w:pos="1440"/>
          <w:tab w:val="num" w:pos="1134"/>
        </w:tabs>
        <w:spacing w:after="120" w:line="288" w:lineRule="auto"/>
        <w:ind w:left="1134" w:hanging="425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>oglądalności wśród ogółu badanych, poszczególnych grup wyodrębnionych na podstawie kryteriów społeczno-demograficznych i konsumenckich oraz grup</w:t>
      </w:r>
      <w:r w:rsidRPr="00C02F0F">
        <w:rPr>
          <w:rFonts w:ascii="Calibri" w:hAnsi="Calibri"/>
          <w:b/>
          <w:i/>
          <w:sz w:val="24"/>
          <w:szCs w:val="24"/>
        </w:rPr>
        <w:t xml:space="preserve"> </w:t>
      </w:r>
      <w:r w:rsidRPr="00C02F0F">
        <w:rPr>
          <w:rFonts w:ascii="Calibri" w:hAnsi="Calibri"/>
          <w:sz w:val="24"/>
          <w:szCs w:val="24"/>
        </w:rPr>
        <w:t xml:space="preserve">tworzonych według wybranej  kombinacji tych cech; </w:t>
      </w:r>
    </w:p>
    <w:p w14:paraId="5B74AD25" w14:textId="77777777" w:rsidR="000B1A4E" w:rsidRPr="00B27728" w:rsidRDefault="000B1A4E" w:rsidP="00B27728">
      <w:pPr>
        <w:widowControl w:val="0"/>
        <w:spacing w:after="120" w:line="288" w:lineRule="auto"/>
        <w:ind w:left="1134"/>
        <w:contextualSpacing/>
        <w:jc w:val="both"/>
        <w:rPr>
          <w:rFonts w:ascii="Calibri" w:hAnsi="Calibri"/>
          <w:color w:val="FF0000"/>
          <w:sz w:val="24"/>
          <w:szCs w:val="24"/>
        </w:rPr>
      </w:pPr>
    </w:p>
    <w:p w14:paraId="3FD8257A" w14:textId="60FADBC0" w:rsidR="00373A41" w:rsidRDefault="00373A41" w:rsidP="00860A77">
      <w:pPr>
        <w:widowControl w:val="0"/>
        <w:numPr>
          <w:ilvl w:val="0"/>
          <w:numId w:val="8"/>
        </w:numPr>
        <w:spacing w:after="120" w:line="288" w:lineRule="auto"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 xml:space="preserve">Wykonawca dostarczy </w:t>
      </w:r>
      <w:r w:rsidR="00D535DE">
        <w:rPr>
          <w:rFonts w:ascii="Calibri" w:hAnsi="Calibri"/>
          <w:sz w:val="24"/>
          <w:szCs w:val="24"/>
        </w:rPr>
        <w:t>O</w:t>
      </w:r>
      <w:r w:rsidRPr="00C02F0F">
        <w:rPr>
          <w:rFonts w:ascii="Calibri" w:hAnsi="Calibri"/>
          <w:sz w:val="24"/>
          <w:szCs w:val="24"/>
        </w:rPr>
        <w:t xml:space="preserve">programowanie i zainstaluje je na wskazanych stanowiskach pracy w siedzibie Zamawiającego w celu dokonywania odczytu i przetwarzania otrzymanych </w:t>
      </w:r>
      <w:r w:rsidR="00D535DE">
        <w:rPr>
          <w:rFonts w:ascii="Calibri" w:hAnsi="Calibri"/>
          <w:sz w:val="24"/>
          <w:szCs w:val="24"/>
        </w:rPr>
        <w:t>B</w:t>
      </w:r>
      <w:r w:rsidRPr="00C02F0F">
        <w:rPr>
          <w:rFonts w:ascii="Calibri" w:hAnsi="Calibri"/>
          <w:sz w:val="24"/>
          <w:szCs w:val="24"/>
        </w:rPr>
        <w:t xml:space="preserve">az </w:t>
      </w:r>
      <w:r w:rsidR="00D535DE">
        <w:rPr>
          <w:rFonts w:ascii="Calibri" w:hAnsi="Calibri"/>
          <w:sz w:val="24"/>
          <w:szCs w:val="24"/>
        </w:rPr>
        <w:t>D</w:t>
      </w:r>
      <w:r w:rsidRPr="00C02F0F">
        <w:rPr>
          <w:rFonts w:ascii="Calibri" w:hAnsi="Calibri"/>
          <w:sz w:val="24"/>
          <w:szCs w:val="24"/>
        </w:rPr>
        <w:t>anych;</w:t>
      </w:r>
    </w:p>
    <w:p w14:paraId="32EFDBA0" w14:textId="1C37AF11" w:rsidR="00314769" w:rsidRPr="004C2521" w:rsidRDefault="00314769" w:rsidP="00A5455D">
      <w:pPr>
        <w:widowControl w:val="0"/>
        <w:numPr>
          <w:ilvl w:val="0"/>
          <w:numId w:val="8"/>
        </w:numPr>
        <w:spacing w:after="120" w:line="288" w:lineRule="auto"/>
        <w:jc w:val="both"/>
        <w:rPr>
          <w:rFonts w:ascii="Calibri" w:hAnsi="Calibri"/>
          <w:sz w:val="24"/>
          <w:szCs w:val="24"/>
          <w:u w:val="single"/>
        </w:rPr>
      </w:pPr>
      <w:r w:rsidRPr="00F16437">
        <w:rPr>
          <w:rFonts w:ascii="Calibri" w:hAnsi="Calibri"/>
          <w:sz w:val="24"/>
          <w:szCs w:val="24"/>
        </w:rPr>
        <w:t>Wykonawca gwarantuje dos</w:t>
      </w:r>
      <w:r w:rsidR="00F16437">
        <w:rPr>
          <w:rFonts w:ascii="Calibri" w:hAnsi="Calibri"/>
          <w:sz w:val="24"/>
          <w:szCs w:val="24"/>
        </w:rPr>
        <w:t xml:space="preserve">tęp do </w:t>
      </w:r>
      <w:r w:rsidR="00D535DE">
        <w:rPr>
          <w:rFonts w:ascii="Calibri" w:hAnsi="Calibri"/>
          <w:sz w:val="24"/>
          <w:szCs w:val="24"/>
        </w:rPr>
        <w:t>O</w:t>
      </w:r>
      <w:r w:rsidRPr="00F16437">
        <w:rPr>
          <w:rFonts w:ascii="Calibri" w:hAnsi="Calibri"/>
          <w:sz w:val="24"/>
          <w:szCs w:val="24"/>
        </w:rPr>
        <w:t>programowania przez czas obowiązywa</w:t>
      </w:r>
      <w:r w:rsidR="00F16437">
        <w:rPr>
          <w:rFonts w:ascii="Calibri" w:hAnsi="Calibri"/>
          <w:sz w:val="24"/>
          <w:szCs w:val="24"/>
        </w:rPr>
        <w:t>nia u</w:t>
      </w:r>
      <w:r w:rsidR="00246AC0" w:rsidRPr="00A5455D">
        <w:rPr>
          <w:rFonts w:ascii="Calibri" w:hAnsi="Calibri"/>
          <w:sz w:val="24"/>
          <w:szCs w:val="24"/>
        </w:rPr>
        <w:t xml:space="preserve">mowy jak również przez okres </w:t>
      </w:r>
      <w:r w:rsidRPr="00A5455D">
        <w:rPr>
          <w:rFonts w:ascii="Calibri" w:hAnsi="Calibri"/>
          <w:sz w:val="24"/>
          <w:szCs w:val="24"/>
        </w:rPr>
        <w:t xml:space="preserve">3 </w:t>
      </w:r>
      <w:r w:rsidR="001F2307" w:rsidRPr="00A5455D">
        <w:rPr>
          <w:rFonts w:ascii="Calibri" w:hAnsi="Calibri"/>
          <w:sz w:val="24"/>
          <w:szCs w:val="24"/>
        </w:rPr>
        <w:t>miesięcy od daty rozwiązania albo</w:t>
      </w:r>
      <w:r w:rsidRPr="00A5455D">
        <w:rPr>
          <w:rFonts w:ascii="Calibri" w:hAnsi="Calibri"/>
          <w:sz w:val="24"/>
          <w:szCs w:val="24"/>
        </w:rPr>
        <w:t xml:space="preserve"> wygaśnięcia umowy;</w:t>
      </w:r>
    </w:p>
    <w:p w14:paraId="622299D4" w14:textId="0B679AA4" w:rsidR="00373A41" w:rsidRPr="00A5455D" w:rsidRDefault="00D535DE" w:rsidP="00A5455D">
      <w:pPr>
        <w:widowControl w:val="0"/>
        <w:numPr>
          <w:ilvl w:val="0"/>
          <w:numId w:val="8"/>
        </w:numPr>
        <w:spacing w:after="120" w:line="288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A5455D">
        <w:rPr>
          <w:rFonts w:ascii="Calibri" w:hAnsi="Calibri"/>
          <w:sz w:val="24"/>
          <w:szCs w:val="24"/>
        </w:rPr>
        <w:t xml:space="preserve">programowanie </w:t>
      </w:r>
      <w:r w:rsidR="00373A41" w:rsidRPr="00A5455D">
        <w:rPr>
          <w:rFonts w:ascii="Calibri" w:hAnsi="Calibri"/>
          <w:sz w:val="24"/>
          <w:szCs w:val="24"/>
        </w:rPr>
        <w:t>pozwoli na wykonywanie poniższych typów analiz (raportów) spośród wymienionych</w:t>
      </w:r>
      <w:r w:rsidR="00373A41" w:rsidRPr="00A5455D">
        <w:rPr>
          <w:rFonts w:ascii="Calibri" w:hAnsi="Calibri"/>
          <w:b/>
          <w:sz w:val="24"/>
          <w:szCs w:val="24"/>
        </w:rPr>
        <w:t>:</w:t>
      </w:r>
    </w:p>
    <w:p w14:paraId="6474320E" w14:textId="77777777" w:rsidR="00373A41" w:rsidRPr="00C02F0F" w:rsidRDefault="00373A41" w:rsidP="00860A77">
      <w:pPr>
        <w:widowControl w:val="0"/>
        <w:numPr>
          <w:ilvl w:val="0"/>
          <w:numId w:val="9"/>
        </w:numPr>
        <w:spacing w:after="120" w:line="288" w:lineRule="auto"/>
        <w:ind w:left="1066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>wielkości widowni audycji telewizyjnych, bloków i spotów reklamowych oraz wskazań sponsorskich a także pasm autopromocyjnych w każdej minucie oraz w dowolnych pasmach czasowych,</w:t>
      </w:r>
    </w:p>
    <w:p w14:paraId="58B12D55" w14:textId="77777777" w:rsidR="00373A41" w:rsidRPr="00C02F0F" w:rsidRDefault="00373A41" w:rsidP="00860A77">
      <w:pPr>
        <w:widowControl w:val="0"/>
        <w:numPr>
          <w:ilvl w:val="0"/>
          <w:numId w:val="9"/>
        </w:numPr>
        <w:spacing w:after="120" w:line="288" w:lineRule="auto"/>
        <w:ind w:left="1066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>umożliwiających analizę ramówek stacji telewizyjnych,</w:t>
      </w:r>
    </w:p>
    <w:p w14:paraId="20250573" w14:textId="77777777" w:rsidR="00373A41" w:rsidRPr="00C02F0F" w:rsidRDefault="00373A41" w:rsidP="00860A77">
      <w:pPr>
        <w:widowControl w:val="0"/>
        <w:numPr>
          <w:ilvl w:val="0"/>
          <w:numId w:val="9"/>
        </w:numPr>
        <w:spacing w:after="120" w:line="288" w:lineRule="auto"/>
        <w:ind w:left="1066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 xml:space="preserve">graficzną formę prezentacji wielkości widowni i pozycji programowych, </w:t>
      </w:r>
    </w:p>
    <w:p w14:paraId="474ED203" w14:textId="77777777" w:rsidR="00373A41" w:rsidRPr="00C02F0F" w:rsidRDefault="00373A41" w:rsidP="00860A77">
      <w:pPr>
        <w:widowControl w:val="0"/>
        <w:numPr>
          <w:ilvl w:val="0"/>
          <w:numId w:val="9"/>
        </w:numPr>
        <w:spacing w:after="120" w:line="288" w:lineRule="auto"/>
        <w:ind w:left="1066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>zasięgu i częstotliwości oglądania,</w:t>
      </w:r>
    </w:p>
    <w:p w14:paraId="35DB90A3" w14:textId="77777777" w:rsidR="00373A41" w:rsidRPr="00C02F0F" w:rsidRDefault="00373A41" w:rsidP="00860A77">
      <w:pPr>
        <w:widowControl w:val="0"/>
        <w:numPr>
          <w:ilvl w:val="0"/>
          <w:numId w:val="9"/>
        </w:numPr>
        <w:spacing w:after="120" w:line="288" w:lineRule="auto"/>
        <w:ind w:left="1066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>migracji widowni między kanałami,</w:t>
      </w:r>
    </w:p>
    <w:p w14:paraId="434884FF" w14:textId="77777777" w:rsidR="00373A41" w:rsidRPr="00C02F0F" w:rsidRDefault="00373A41" w:rsidP="00860A77">
      <w:pPr>
        <w:widowControl w:val="0"/>
        <w:numPr>
          <w:ilvl w:val="0"/>
          <w:numId w:val="9"/>
        </w:numPr>
        <w:spacing w:after="120" w:line="288" w:lineRule="auto"/>
        <w:ind w:left="1066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>pomiaru efektywności kampanii reklamowych wraz z analizą jej kosztów,</w:t>
      </w:r>
    </w:p>
    <w:p w14:paraId="502304ED" w14:textId="77777777" w:rsidR="00373A41" w:rsidRPr="00C02F0F" w:rsidRDefault="00373A41" w:rsidP="00860A77">
      <w:pPr>
        <w:widowControl w:val="0"/>
        <w:numPr>
          <w:ilvl w:val="0"/>
          <w:numId w:val="9"/>
        </w:numPr>
        <w:spacing w:after="120" w:line="288" w:lineRule="auto"/>
        <w:ind w:left="1066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>porównujących skuteczność wybranych kampanii reklamowych,</w:t>
      </w:r>
    </w:p>
    <w:p w14:paraId="6A80CD37" w14:textId="0B06FBF5" w:rsidR="00373A41" w:rsidRDefault="00373A41" w:rsidP="00860A77">
      <w:pPr>
        <w:widowControl w:val="0"/>
        <w:numPr>
          <w:ilvl w:val="0"/>
          <w:numId w:val="9"/>
        </w:numPr>
        <w:spacing w:after="120" w:line="288" w:lineRule="auto"/>
        <w:ind w:left="1066" w:hanging="357"/>
        <w:contextualSpacing/>
        <w:jc w:val="both"/>
        <w:rPr>
          <w:rFonts w:ascii="Calibri" w:hAnsi="Calibri"/>
          <w:sz w:val="24"/>
          <w:szCs w:val="24"/>
        </w:rPr>
      </w:pPr>
      <w:r w:rsidRPr="00C02F0F">
        <w:rPr>
          <w:rFonts w:ascii="Calibri" w:hAnsi="Calibri"/>
          <w:sz w:val="24"/>
          <w:szCs w:val="24"/>
        </w:rPr>
        <w:t xml:space="preserve">monitorujących aktywności reklamowe </w:t>
      </w:r>
      <w:r w:rsidR="00860A77">
        <w:rPr>
          <w:rFonts w:ascii="Calibri" w:hAnsi="Calibri"/>
          <w:sz w:val="24"/>
          <w:szCs w:val="24"/>
        </w:rPr>
        <w:t>wybranych marek w danym okresie,</w:t>
      </w:r>
    </w:p>
    <w:p w14:paraId="271D3B88" w14:textId="77777777" w:rsidR="00B0200D" w:rsidRPr="00C02F0F" w:rsidRDefault="00B0200D" w:rsidP="00B0200D">
      <w:pPr>
        <w:widowControl w:val="0"/>
        <w:spacing w:after="120" w:line="288" w:lineRule="auto"/>
        <w:ind w:left="1066"/>
        <w:contextualSpacing/>
        <w:jc w:val="both"/>
        <w:rPr>
          <w:rFonts w:ascii="Calibri" w:hAnsi="Calibri"/>
          <w:sz w:val="24"/>
          <w:szCs w:val="24"/>
        </w:rPr>
      </w:pPr>
    </w:p>
    <w:p w14:paraId="7D53DFF5" w14:textId="153C1CED" w:rsidR="00916F31" w:rsidRPr="00916F31" w:rsidRDefault="00916F31" w:rsidP="00916F31">
      <w:pPr>
        <w:spacing w:after="60" w:line="288" w:lineRule="auto"/>
        <w:ind w:left="425"/>
        <w:contextualSpacing/>
        <w:jc w:val="both"/>
        <w:rPr>
          <w:rFonts w:ascii="Calibri" w:hAnsi="Calibri"/>
          <w:sz w:val="24"/>
          <w:szCs w:val="24"/>
        </w:rPr>
      </w:pPr>
      <w:r w:rsidRPr="00916F31">
        <w:rPr>
          <w:rFonts w:ascii="Calibri" w:hAnsi="Calibri"/>
          <w:sz w:val="24"/>
          <w:szCs w:val="24"/>
        </w:rPr>
        <w:t>4.</w:t>
      </w:r>
      <w:r w:rsidRPr="00916F31">
        <w:t xml:space="preserve"> </w:t>
      </w:r>
      <w:r w:rsidRPr="00916F31">
        <w:rPr>
          <w:rFonts w:ascii="Calibri" w:hAnsi="Calibri"/>
          <w:sz w:val="24"/>
          <w:szCs w:val="24"/>
        </w:rPr>
        <w:t>Dodatkowe wymagania:</w:t>
      </w:r>
    </w:p>
    <w:p w14:paraId="15C3B2A4" w14:textId="6A34ECD7" w:rsidR="00916F31" w:rsidRPr="00F16437" w:rsidRDefault="00916F31" w:rsidP="00626F57">
      <w:pPr>
        <w:pStyle w:val="Akapitzlist"/>
        <w:numPr>
          <w:ilvl w:val="0"/>
          <w:numId w:val="18"/>
        </w:numPr>
        <w:spacing w:after="60" w:line="288" w:lineRule="auto"/>
        <w:jc w:val="both"/>
        <w:rPr>
          <w:rFonts w:ascii="Calibri" w:hAnsi="Calibri"/>
          <w:sz w:val="24"/>
          <w:szCs w:val="24"/>
        </w:rPr>
      </w:pPr>
      <w:r w:rsidRPr="00F16437">
        <w:rPr>
          <w:rFonts w:ascii="Calibri" w:hAnsi="Calibri"/>
          <w:sz w:val="24"/>
          <w:szCs w:val="24"/>
        </w:rPr>
        <w:t xml:space="preserve">Zamawiający dopuszcza, aby Wykonawca poszerzył swoją ofertę o udostępnienie archiwalnych </w:t>
      </w:r>
      <w:r w:rsidR="00626F57">
        <w:rPr>
          <w:rFonts w:ascii="Calibri" w:hAnsi="Calibri"/>
          <w:sz w:val="24"/>
          <w:szCs w:val="24"/>
        </w:rPr>
        <w:t>B</w:t>
      </w:r>
      <w:r w:rsidRPr="00F16437">
        <w:rPr>
          <w:rFonts w:ascii="Calibri" w:hAnsi="Calibri"/>
          <w:sz w:val="24"/>
          <w:szCs w:val="24"/>
        </w:rPr>
        <w:t xml:space="preserve">az </w:t>
      </w:r>
      <w:r w:rsidR="00626F57">
        <w:rPr>
          <w:rFonts w:ascii="Calibri" w:hAnsi="Calibri"/>
          <w:sz w:val="24"/>
          <w:szCs w:val="24"/>
        </w:rPr>
        <w:t>D</w:t>
      </w:r>
      <w:r w:rsidR="00626F57" w:rsidRPr="00F16437">
        <w:rPr>
          <w:rFonts w:ascii="Calibri" w:hAnsi="Calibri"/>
          <w:sz w:val="24"/>
          <w:szCs w:val="24"/>
        </w:rPr>
        <w:t xml:space="preserve">anych </w:t>
      </w:r>
      <w:r w:rsidRPr="00F16437">
        <w:rPr>
          <w:rFonts w:ascii="Calibri" w:hAnsi="Calibri"/>
          <w:sz w:val="24"/>
          <w:szCs w:val="24"/>
        </w:rPr>
        <w:t>telemetrycznych obejmujących lata 1997 – 2018</w:t>
      </w:r>
      <w:r w:rsidR="00321F0B" w:rsidRPr="00F16437">
        <w:rPr>
          <w:rFonts w:ascii="Calibri" w:hAnsi="Calibri"/>
          <w:sz w:val="24"/>
          <w:szCs w:val="24"/>
        </w:rPr>
        <w:t xml:space="preserve"> </w:t>
      </w:r>
      <w:r w:rsidRPr="00F16437">
        <w:rPr>
          <w:rFonts w:ascii="Calibri" w:hAnsi="Calibri"/>
          <w:sz w:val="24"/>
          <w:szCs w:val="24"/>
        </w:rPr>
        <w:t xml:space="preserve"> i </w:t>
      </w:r>
      <w:r w:rsidR="00626F57">
        <w:rPr>
          <w:rFonts w:ascii="Calibri" w:hAnsi="Calibri"/>
          <w:sz w:val="24"/>
          <w:szCs w:val="24"/>
        </w:rPr>
        <w:t>O</w:t>
      </w:r>
      <w:r w:rsidRPr="00F16437">
        <w:rPr>
          <w:rFonts w:ascii="Calibri" w:hAnsi="Calibri"/>
          <w:sz w:val="24"/>
          <w:szCs w:val="24"/>
        </w:rPr>
        <w:t xml:space="preserve">programowania </w:t>
      </w:r>
      <w:r w:rsidR="00626F57" w:rsidRPr="00626F57">
        <w:rPr>
          <w:rFonts w:ascii="Calibri" w:hAnsi="Calibri"/>
          <w:sz w:val="24"/>
          <w:szCs w:val="24"/>
        </w:rPr>
        <w:t>niezbędnego do potrzeb związanych z wykorzystaniem i analizą przedmiotowych Baz Danych</w:t>
      </w:r>
      <w:r w:rsidRPr="00F16437">
        <w:rPr>
          <w:rFonts w:ascii="Calibri" w:hAnsi="Calibri"/>
          <w:sz w:val="24"/>
          <w:szCs w:val="24"/>
        </w:rPr>
        <w:t>;</w:t>
      </w:r>
    </w:p>
    <w:p w14:paraId="6D97A510" w14:textId="2E937054" w:rsidR="00916F31" w:rsidRPr="00F16437" w:rsidRDefault="00916F31" w:rsidP="00916F31">
      <w:pPr>
        <w:pStyle w:val="Akapitzlist"/>
        <w:numPr>
          <w:ilvl w:val="0"/>
          <w:numId w:val="18"/>
        </w:numPr>
        <w:spacing w:after="60" w:line="288" w:lineRule="auto"/>
        <w:jc w:val="both"/>
        <w:rPr>
          <w:rFonts w:ascii="Calibri" w:hAnsi="Calibri"/>
          <w:sz w:val="24"/>
          <w:szCs w:val="24"/>
        </w:rPr>
      </w:pPr>
      <w:r w:rsidRPr="00F16437">
        <w:rPr>
          <w:rFonts w:ascii="Calibri" w:hAnsi="Calibri"/>
          <w:sz w:val="24"/>
          <w:szCs w:val="24"/>
        </w:rPr>
        <w:t xml:space="preserve">Zamawiający dokonując oceny ofert, za poszerzenie oferty o wyżej opisaną opcję udostępnienia archiwalnych </w:t>
      </w:r>
      <w:r w:rsidR="00A60E64">
        <w:rPr>
          <w:rFonts w:ascii="Calibri" w:hAnsi="Calibri"/>
          <w:sz w:val="24"/>
          <w:szCs w:val="24"/>
        </w:rPr>
        <w:t>B</w:t>
      </w:r>
      <w:r w:rsidRPr="00F16437">
        <w:rPr>
          <w:rFonts w:ascii="Calibri" w:hAnsi="Calibri"/>
          <w:sz w:val="24"/>
          <w:szCs w:val="24"/>
        </w:rPr>
        <w:t xml:space="preserve">az </w:t>
      </w:r>
      <w:r w:rsidR="00A60E64">
        <w:rPr>
          <w:rFonts w:ascii="Calibri" w:hAnsi="Calibri"/>
          <w:sz w:val="24"/>
          <w:szCs w:val="24"/>
        </w:rPr>
        <w:t>D</w:t>
      </w:r>
      <w:r w:rsidRPr="00F16437">
        <w:rPr>
          <w:rFonts w:ascii="Calibri" w:hAnsi="Calibri"/>
          <w:sz w:val="24"/>
          <w:szCs w:val="24"/>
        </w:rPr>
        <w:t>anych przyzna punkty zgodnie z zasadami określonymi w punkcie 15</w:t>
      </w:r>
      <w:r w:rsidR="00FD6C03">
        <w:rPr>
          <w:rFonts w:ascii="Calibri" w:hAnsi="Calibri"/>
          <w:sz w:val="24"/>
          <w:szCs w:val="24"/>
        </w:rPr>
        <w:t>.4</w:t>
      </w:r>
      <w:r w:rsidRPr="00F16437">
        <w:rPr>
          <w:rFonts w:ascii="Calibri" w:hAnsi="Calibri"/>
          <w:sz w:val="24"/>
          <w:szCs w:val="24"/>
        </w:rPr>
        <w:t xml:space="preserve"> SIWZ</w:t>
      </w:r>
    </w:p>
    <w:p w14:paraId="7FFF074B" w14:textId="0D3F20EC" w:rsidR="006E5DBF" w:rsidRPr="00F16437" w:rsidRDefault="00FA5064" w:rsidP="00916F31">
      <w:pPr>
        <w:pStyle w:val="Akapitzlist"/>
        <w:numPr>
          <w:ilvl w:val="0"/>
          <w:numId w:val="18"/>
        </w:numPr>
        <w:spacing w:after="60" w:line="288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ramach kryterium oceny ofert określonego w pkt  15.5 SIWZ, Wykonawca może zaoferować realizację przedmiotu zamówienia </w:t>
      </w:r>
      <w:r w:rsidR="001F2307" w:rsidRPr="00F16437">
        <w:rPr>
          <w:rFonts w:ascii="Calibri" w:hAnsi="Calibri"/>
          <w:sz w:val="24"/>
          <w:szCs w:val="24"/>
        </w:rPr>
        <w:t>w zakresie dostoso</w:t>
      </w:r>
      <w:r w:rsidR="000120E0" w:rsidRPr="00F16437">
        <w:rPr>
          <w:rFonts w:ascii="Calibri" w:hAnsi="Calibri"/>
          <w:sz w:val="24"/>
          <w:szCs w:val="24"/>
        </w:rPr>
        <w:t xml:space="preserve">wania kwalifikacji gatunkowej </w:t>
      </w:r>
      <w:r w:rsidR="00DA3E5F" w:rsidRPr="00F16437">
        <w:rPr>
          <w:rFonts w:ascii="Calibri" w:hAnsi="Calibri"/>
          <w:sz w:val="24"/>
          <w:szCs w:val="24"/>
        </w:rPr>
        <w:t xml:space="preserve">badanych audycji telewizyjnych </w:t>
      </w:r>
      <w:r w:rsidR="001F2307" w:rsidRPr="00F16437">
        <w:rPr>
          <w:rFonts w:ascii="Calibri" w:hAnsi="Calibri"/>
          <w:sz w:val="24"/>
          <w:szCs w:val="24"/>
        </w:rPr>
        <w:t>do wytycznych</w:t>
      </w:r>
      <w:r w:rsidR="000120E0" w:rsidRPr="00F16437">
        <w:rPr>
          <w:rFonts w:ascii="Calibri" w:hAnsi="Calibri"/>
          <w:sz w:val="24"/>
          <w:szCs w:val="24"/>
        </w:rPr>
        <w:t xml:space="preserve"> Zamawiającego</w:t>
      </w:r>
      <w:r w:rsidR="006E5DBF" w:rsidRPr="00F16437">
        <w:rPr>
          <w:rFonts w:ascii="Calibri" w:hAnsi="Calibri"/>
          <w:sz w:val="24"/>
          <w:szCs w:val="24"/>
        </w:rPr>
        <w:t xml:space="preserve">. W </w:t>
      </w:r>
      <w:r>
        <w:rPr>
          <w:rFonts w:ascii="Calibri" w:hAnsi="Calibri"/>
          <w:sz w:val="24"/>
          <w:szCs w:val="24"/>
        </w:rPr>
        <w:t xml:space="preserve">takim </w:t>
      </w:r>
      <w:r w:rsidR="006E5DBF" w:rsidRPr="00F16437">
        <w:rPr>
          <w:rFonts w:ascii="Calibri" w:hAnsi="Calibri"/>
          <w:sz w:val="24"/>
          <w:szCs w:val="24"/>
        </w:rPr>
        <w:t>przypadku</w:t>
      </w:r>
      <w:r>
        <w:rPr>
          <w:rFonts w:ascii="Calibri" w:hAnsi="Calibri"/>
          <w:sz w:val="24"/>
          <w:szCs w:val="24"/>
        </w:rPr>
        <w:t>,</w:t>
      </w:r>
      <w:r w:rsidR="006E5DBF" w:rsidRPr="00F16437">
        <w:rPr>
          <w:rFonts w:ascii="Calibri" w:hAnsi="Calibri"/>
          <w:sz w:val="24"/>
          <w:szCs w:val="24"/>
        </w:rPr>
        <w:t xml:space="preserve"> Zamawiający przekaże ww. wytyczne w </w:t>
      </w:r>
      <w:r>
        <w:rPr>
          <w:rFonts w:ascii="Calibri" w:hAnsi="Calibri"/>
          <w:sz w:val="24"/>
          <w:szCs w:val="24"/>
        </w:rPr>
        <w:lastRenderedPageBreak/>
        <w:t>terminie</w:t>
      </w:r>
      <w:r w:rsidR="006E5DBF" w:rsidRPr="00F16437">
        <w:rPr>
          <w:rFonts w:ascii="Calibri" w:hAnsi="Calibri"/>
          <w:sz w:val="24"/>
          <w:szCs w:val="24"/>
        </w:rPr>
        <w:t xml:space="preserve"> </w:t>
      </w:r>
      <w:r w:rsidR="00DA3E5F" w:rsidRPr="00F16437">
        <w:rPr>
          <w:rFonts w:ascii="Calibri" w:hAnsi="Calibri"/>
          <w:sz w:val="24"/>
          <w:szCs w:val="24"/>
        </w:rPr>
        <w:t>2 miesięcy</w:t>
      </w:r>
      <w:r w:rsidR="006E5DBF" w:rsidRPr="00F16437">
        <w:rPr>
          <w:rFonts w:ascii="Calibri" w:hAnsi="Calibri"/>
          <w:sz w:val="24"/>
          <w:szCs w:val="24"/>
        </w:rPr>
        <w:t xml:space="preserve"> od </w:t>
      </w:r>
      <w:r>
        <w:rPr>
          <w:rFonts w:ascii="Calibri" w:hAnsi="Calibri"/>
          <w:sz w:val="24"/>
          <w:szCs w:val="24"/>
        </w:rPr>
        <w:t>dnia zawarcia</w:t>
      </w:r>
      <w:r w:rsidR="006E5DBF" w:rsidRPr="00F16437">
        <w:rPr>
          <w:rFonts w:ascii="Calibri" w:hAnsi="Calibri"/>
          <w:sz w:val="24"/>
          <w:szCs w:val="24"/>
        </w:rPr>
        <w:t xml:space="preserve"> umowy a Wykonawca z</w:t>
      </w:r>
      <w:r>
        <w:rPr>
          <w:rFonts w:ascii="Calibri" w:hAnsi="Calibri"/>
          <w:sz w:val="24"/>
          <w:szCs w:val="24"/>
        </w:rPr>
        <w:t xml:space="preserve">obowiązany będzie </w:t>
      </w:r>
      <w:r w:rsidR="006E5DBF" w:rsidRPr="00F16437">
        <w:rPr>
          <w:rFonts w:ascii="Calibri" w:hAnsi="Calibri"/>
          <w:sz w:val="24"/>
          <w:szCs w:val="24"/>
        </w:rPr>
        <w:t>wdrożyć</w:t>
      </w:r>
      <w:r>
        <w:rPr>
          <w:rFonts w:ascii="Calibri" w:hAnsi="Calibri"/>
          <w:sz w:val="24"/>
          <w:szCs w:val="24"/>
        </w:rPr>
        <w:t xml:space="preserve"> je</w:t>
      </w:r>
      <w:r w:rsidR="001F2307" w:rsidRPr="00F16437">
        <w:rPr>
          <w:rFonts w:ascii="Calibri" w:hAnsi="Calibri"/>
          <w:sz w:val="24"/>
          <w:szCs w:val="24"/>
        </w:rPr>
        <w:t xml:space="preserve"> w </w:t>
      </w:r>
      <w:r>
        <w:rPr>
          <w:rFonts w:ascii="Calibri" w:hAnsi="Calibri"/>
          <w:sz w:val="24"/>
          <w:szCs w:val="24"/>
        </w:rPr>
        <w:t>terminie nie dłuższym niż 4 miesiące od dnia przekazania przez Zamawiającego ww. wytycznych. W uzasadnionych sytuacjach, na wniosek Wykonawcy Zamawiający dopuszcza możliwość wydłużania terminu określonego w zdaniu poprzednim.</w:t>
      </w:r>
      <w:r w:rsidR="00A60E64">
        <w:rPr>
          <w:rFonts w:ascii="Calibri" w:hAnsi="Calibri"/>
          <w:sz w:val="24"/>
          <w:szCs w:val="24"/>
        </w:rPr>
        <w:t xml:space="preserve"> </w:t>
      </w:r>
    </w:p>
    <w:p w14:paraId="6C2211D1" w14:textId="3F77DF9C" w:rsidR="00916F31" w:rsidRPr="00F16437" w:rsidRDefault="00916F31" w:rsidP="00916F31">
      <w:pPr>
        <w:pStyle w:val="Akapitzlist"/>
        <w:numPr>
          <w:ilvl w:val="0"/>
          <w:numId w:val="18"/>
        </w:numPr>
        <w:spacing w:after="60" w:line="288" w:lineRule="auto"/>
        <w:jc w:val="both"/>
        <w:rPr>
          <w:rFonts w:ascii="Calibri" w:hAnsi="Calibri"/>
          <w:sz w:val="24"/>
          <w:szCs w:val="24"/>
        </w:rPr>
      </w:pPr>
      <w:r w:rsidRPr="00F16437">
        <w:rPr>
          <w:rFonts w:ascii="Calibri" w:hAnsi="Calibri"/>
          <w:sz w:val="24"/>
          <w:szCs w:val="24"/>
        </w:rPr>
        <w:t xml:space="preserve">Zamawiający dokonując oceny ofert, za poszerzenie oferty o wyżej opisaną opcję </w:t>
      </w:r>
      <w:r w:rsidR="001F2307" w:rsidRPr="00F16437">
        <w:rPr>
          <w:rFonts w:ascii="Calibri" w:hAnsi="Calibri"/>
          <w:sz w:val="24"/>
          <w:szCs w:val="24"/>
        </w:rPr>
        <w:t>dostoso</w:t>
      </w:r>
      <w:r w:rsidR="006E5DBF" w:rsidRPr="00F16437">
        <w:rPr>
          <w:rFonts w:ascii="Calibri" w:hAnsi="Calibri"/>
          <w:sz w:val="24"/>
          <w:szCs w:val="24"/>
        </w:rPr>
        <w:t>wania kwalifikacji gatunkowej p</w:t>
      </w:r>
      <w:r w:rsidRPr="00F16437">
        <w:rPr>
          <w:rFonts w:ascii="Calibri" w:hAnsi="Calibri"/>
          <w:sz w:val="24"/>
          <w:szCs w:val="24"/>
        </w:rPr>
        <w:t>rzyzna punkty zgodnie z zasadami określonymi w punkcie 15</w:t>
      </w:r>
      <w:r w:rsidR="00FA5064">
        <w:rPr>
          <w:rFonts w:ascii="Calibri" w:hAnsi="Calibri"/>
          <w:sz w:val="24"/>
          <w:szCs w:val="24"/>
        </w:rPr>
        <w:t>.5</w:t>
      </w:r>
      <w:r w:rsidRPr="00F16437">
        <w:rPr>
          <w:rFonts w:ascii="Calibri" w:hAnsi="Calibri"/>
          <w:sz w:val="24"/>
          <w:szCs w:val="24"/>
        </w:rPr>
        <w:t xml:space="preserve"> SIWZ</w:t>
      </w:r>
    </w:p>
    <w:p w14:paraId="227F31E6" w14:textId="77777777" w:rsidR="00AD5DF7" w:rsidRDefault="00AD5DF7" w:rsidP="00DA3E5F">
      <w:pPr>
        <w:spacing w:after="60" w:line="288" w:lineRule="auto"/>
        <w:jc w:val="both"/>
        <w:rPr>
          <w:rFonts w:ascii="Calibri" w:hAnsi="Calibri"/>
          <w:sz w:val="24"/>
          <w:szCs w:val="24"/>
        </w:rPr>
      </w:pPr>
    </w:p>
    <w:p w14:paraId="3B22BECD" w14:textId="77777777" w:rsidR="001F2307" w:rsidRDefault="001F2307" w:rsidP="00246AC0">
      <w:pPr>
        <w:spacing w:after="60" w:line="288" w:lineRule="auto"/>
        <w:jc w:val="both"/>
        <w:rPr>
          <w:rFonts w:ascii="Calibri" w:hAnsi="Calibri"/>
          <w:sz w:val="24"/>
          <w:szCs w:val="24"/>
        </w:rPr>
      </w:pPr>
    </w:p>
    <w:sectPr w:rsidR="001F23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1ED4D" w14:textId="77777777" w:rsidR="009209E7" w:rsidRDefault="009209E7" w:rsidP="00DB331B">
      <w:pPr>
        <w:spacing w:after="0" w:line="240" w:lineRule="auto"/>
      </w:pPr>
      <w:r>
        <w:separator/>
      </w:r>
    </w:p>
  </w:endnote>
  <w:endnote w:type="continuationSeparator" w:id="0">
    <w:p w14:paraId="2F972D81" w14:textId="77777777" w:rsidR="009209E7" w:rsidRDefault="009209E7" w:rsidP="00DB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7A8A" w14:textId="77777777" w:rsidR="00DB331B" w:rsidRPr="00DB331B" w:rsidRDefault="00DB331B">
    <w:pPr>
      <w:pStyle w:val="Stopka"/>
      <w:jc w:val="right"/>
      <w:rPr>
        <w:color w:val="808080" w:themeColor="background1" w:themeShade="80"/>
      </w:rPr>
    </w:pPr>
  </w:p>
  <w:p w14:paraId="2714C525" w14:textId="42A3AA08" w:rsidR="00DB331B" w:rsidRPr="00DB331B" w:rsidRDefault="00DB331B" w:rsidP="00DB331B">
    <w:pPr>
      <w:pStyle w:val="Stopka"/>
      <w:jc w:val="center"/>
      <w:rPr>
        <w:color w:val="808080" w:themeColor="background1" w:themeShade="80"/>
      </w:rPr>
    </w:pPr>
    <w:r w:rsidRPr="00DB331B">
      <w:rPr>
        <w:color w:val="808080" w:themeColor="background1" w:themeShade="80"/>
      </w:rPr>
      <w:t>Zakup danych telemetrycznych – ZP/1/DM/2019</w:t>
    </w:r>
  </w:p>
  <w:p w14:paraId="5F45B0E6" w14:textId="144C9699" w:rsidR="00DB331B" w:rsidRDefault="009209E7">
    <w:pPr>
      <w:pStyle w:val="Stopka"/>
      <w:jc w:val="right"/>
    </w:pPr>
    <w:sdt>
      <w:sdtPr>
        <w:id w:val="-1301067598"/>
        <w:docPartObj>
          <w:docPartGallery w:val="Page Numbers (Bottom of Page)"/>
          <w:docPartUnique/>
        </w:docPartObj>
      </w:sdtPr>
      <w:sdtEndPr/>
      <w:sdtContent>
        <w:r w:rsidR="00DB331B">
          <w:fldChar w:fldCharType="begin"/>
        </w:r>
        <w:r w:rsidR="00DB331B">
          <w:instrText>PAGE   \* MERGEFORMAT</w:instrText>
        </w:r>
        <w:r w:rsidR="00DB331B">
          <w:fldChar w:fldCharType="separate"/>
        </w:r>
        <w:r w:rsidR="001C6070">
          <w:rPr>
            <w:noProof/>
          </w:rPr>
          <w:t>1</w:t>
        </w:r>
        <w:r w:rsidR="00DB331B">
          <w:fldChar w:fldCharType="end"/>
        </w:r>
      </w:sdtContent>
    </w:sdt>
  </w:p>
  <w:p w14:paraId="532B023D" w14:textId="25022B59" w:rsidR="00DB331B" w:rsidRPr="00DB331B" w:rsidRDefault="00DB331B" w:rsidP="00DB331B">
    <w:pPr>
      <w:pStyle w:val="Stopka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51195" w14:textId="77777777" w:rsidR="009209E7" w:rsidRDefault="009209E7" w:rsidP="00DB331B">
      <w:pPr>
        <w:spacing w:after="0" w:line="240" w:lineRule="auto"/>
      </w:pPr>
      <w:r>
        <w:separator/>
      </w:r>
    </w:p>
  </w:footnote>
  <w:footnote w:type="continuationSeparator" w:id="0">
    <w:p w14:paraId="1B9A79DE" w14:textId="77777777" w:rsidR="009209E7" w:rsidRDefault="009209E7" w:rsidP="00DB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20C3"/>
    <w:multiLevelType w:val="multilevel"/>
    <w:tmpl w:val="204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D191D"/>
    <w:multiLevelType w:val="hybridMultilevel"/>
    <w:tmpl w:val="59D26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C4957"/>
    <w:multiLevelType w:val="hybridMultilevel"/>
    <w:tmpl w:val="CBF4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21D"/>
    <w:multiLevelType w:val="multilevel"/>
    <w:tmpl w:val="4654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E25C1"/>
    <w:multiLevelType w:val="hybridMultilevel"/>
    <w:tmpl w:val="200A7478"/>
    <w:lvl w:ilvl="0" w:tplc="1B5866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3EB7"/>
    <w:multiLevelType w:val="hybridMultilevel"/>
    <w:tmpl w:val="9530E402"/>
    <w:lvl w:ilvl="0" w:tplc="DB4A2C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A7C26"/>
    <w:multiLevelType w:val="hybridMultilevel"/>
    <w:tmpl w:val="3088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5EB6"/>
    <w:multiLevelType w:val="hybridMultilevel"/>
    <w:tmpl w:val="D06C65FE"/>
    <w:lvl w:ilvl="0" w:tplc="CCEC1E9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9507D85"/>
    <w:multiLevelType w:val="hybridMultilevel"/>
    <w:tmpl w:val="D0B2CA6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0660B1"/>
    <w:multiLevelType w:val="hybridMultilevel"/>
    <w:tmpl w:val="7A9E5B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44439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F6567E"/>
    <w:multiLevelType w:val="hybridMultilevel"/>
    <w:tmpl w:val="40A69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D0535"/>
    <w:multiLevelType w:val="multilevel"/>
    <w:tmpl w:val="EC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E3295"/>
    <w:multiLevelType w:val="multilevel"/>
    <w:tmpl w:val="769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B50A5"/>
    <w:multiLevelType w:val="hybridMultilevel"/>
    <w:tmpl w:val="146E0C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6F618A"/>
    <w:multiLevelType w:val="hybridMultilevel"/>
    <w:tmpl w:val="F5347AA8"/>
    <w:lvl w:ilvl="0" w:tplc="224076C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5D6C3DBE"/>
    <w:multiLevelType w:val="hybridMultilevel"/>
    <w:tmpl w:val="B78C0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627C65"/>
    <w:multiLevelType w:val="hybridMultilevel"/>
    <w:tmpl w:val="F286B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92570"/>
    <w:multiLevelType w:val="hybridMultilevel"/>
    <w:tmpl w:val="F1FCEA3A"/>
    <w:lvl w:ilvl="0" w:tplc="5A44439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8C74D82"/>
    <w:multiLevelType w:val="hybridMultilevel"/>
    <w:tmpl w:val="6226D4CC"/>
    <w:lvl w:ilvl="0" w:tplc="3AF66D48">
      <w:start w:val="1"/>
      <w:numFmt w:val="lowerLetter"/>
      <w:lvlText w:val="%1)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FE433EE"/>
    <w:multiLevelType w:val="multilevel"/>
    <w:tmpl w:val="C37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  <w:num w:numId="13">
    <w:abstractNumId w:val="19"/>
  </w:num>
  <w:num w:numId="14">
    <w:abstractNumId w:val="12"/>
  </w:num>
  <w:num w:numId="15">
    <w:abstractNumId w:val="15"/>
  </w:num>
  <w:num w:numId="16">
    <w:abstractNumId w:val="3"/>
  </w:num>
  <w:num w:numId="17">
    <w:abstractNumId w:val="18"/>
  </w:num>
  <w:num w:numId="18">
    <w:abstractNumId w:val="17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2"/>
    <w:rsid w:val="00004ECB"/>
    <w:rsid w:val="000120E0"/>
    <w:rsid w:val="000236DA"/>
    <w:rsid w:val="00036ADA"/>
    <w:rsid w:val="000B1A4E"/>
    <w:rsid w:val="000C714A"/>
    <w:rsid w:val="000E7E7B"/>
    <w:rsid w:val="00131150"/>
    <w:rsid w:val="001319EA"/>
    <w:rsid w:val="00132AA2"/>
    <w:rsid w:val="00135319"/>
    <w:rsid w:val="00150CBA"/>
    <w:rsid w:val="001A7E3B"/>
    <w:rsid w:val="001C6070"/>
    <w:rsid w:val="001D33D8"/>
    <w:rsid w:val="001E26E3"/>
    <w:rsid w:val="001F2307"/>
    <w:rsid w:val="002350FA"/>
    <w:rsid w:val="00246AC0"/>
    <w:rsid w:val="002A067F"/>
    <w:rsid w:val="002B06E1"/>
    <w:rsid w:val="002D7EED"/>
    <w:rsid w:val="002F2B8C"/>
    <w:rsid w:val="00301D8A"/>
    <w:rsid w:val="00304B27"/>
    <w:rsid w:val="003069D9"/>
    <w:rsid w:val="00314769"/>
    <w:rsid w:val="00321F0B"/>
    <w:rsid w:val="00327B9E"/>
    <w:rsid w:val="00350962"/>
    <w:rsid w:val="00373A41"/>
    <w:rsid w:val="00400A60"/>
    <w:rsid w:val="00401929"/>
    <w:rsid w:val="00405B63"/>
    <w:rsid w:val="004536F1"/>
    <w:rsid w:val="004A2C81"/>
    <w:rsid w:val="004C2521"/>
    <w:rsid w:val="005010C9"/>
    <w:rsid w:val="00513A1D"/>
    <w:rsid w:val="005155E2"/>
    <w:rsid w:val="005819D1"/>
    <w:rsid w:val="00594C67"/>
    <w:rsid w:val="005B3CBF"/>
    <w:rsid w:val="005B6A97"/>
    <w:rsid w:val="005B764A"/>
    <w:rsid w:val="005E6D18"/>
    <w:rsid w:val="006257E9"/>
    <w:rsid w:val="00626F57"/>
    <w:rsid w:val="00693902"/>
    <w:rsid w:val="006947C8"/>
    <w:rsid w:val="006B11C6"/>
    <w:rsid w:val="006E2902"/>
    <w:rsid w:val="006E2C91"/>
    <w:rsid w:val="006E5DBF"/>
    <w:rsid w:val="007344B7"/>
    <w:rsid w:val="00767B64"/>
    <w:rsid w:val="00777B6F"/>
    <w:rsid w:val="007851BE"/>
    <w:rsid w:val="007C55AD"/>
    <w:rsid w:val="007C576A"/>
    <w:rsid w:val="007E267E"/>
    <w:rsid w:val="00860A77"/>
    <w:rsid w:val="00897C2E"/>
    <w:rsid w:val="008A6FAC"/>
    <w:rsid w:val="008D1998"/>
    <w:rsid w:val="00914440"/>
    <w:rsid w:val="00916F31"/>
    <w:rsid w:val="009209E7"/>
    <w:rsid w:val="0092667C"/>
    <w:rsid w:val="00931909"/>
    <w:rsid w:val="009600FF"/>
    <w:rsid w:val="0098574E"/>
    <w:rsid w:val="009A540B"/>
    <w:rsid w:val="009C0A7C"/>
    <w:rsid w:val="009D1DD7"/>
    <w:rsid w:val="00A0378D"/>
    <w:rsid w:val="00A359D2"/>
    <w:rsid w:val="00A35A23"/>
    <w:rsid w:val="00A44014"/>
    <w:rsid w:val="00A46EFB"/>
    <w:rsid w:val="00A5455D"/>
    <w:rsid w:val="00A60E64"/>
    <w:rsid w:val="00AC21F7"/>
    <w:rsid w:val="00AD5DF7"/>
    <w:rsid w:val="00B0200D"/>
    <w:rsid w:val="00B27728"/>
    <w:rsid w:val="00C00A1E"/>
    <w:rsid w:val="00C02F0F"/>
    <w:rsid w:val="00C44AA3"/>
    <w:rsid w:val="00C57DCC"/>
    <w:rsid w:val="00CB3479"/>
    <w:rsid w:val="00D3141B"/>
    <w:rsid w:val="00D535DE"/>
    <w:rsid w:val="00D53777"/>
    <w:rsid w:val="00DA3E5F"/>
    <w:rsid w:val="00DA6F82"/>
    <w:rsid w:val="00DB331B"/>
    <w:rsid w:val="00DF10C6"/>
    <w:rsid w:val="00E20500"/>
    <w:rsid w:val="00E928EC"/>
    <w:rsid w:val="00EB5FF2"/>
    <w:rsid w:val="00EF6174"/>
    <w:rsid w:val="00F06295"/>
    <w:rsid w:val="00F13ABB"/>
    <w:rsid w:val="00F16437"/>
    <w:rsid w:val="00F602A7"/>
    <w:rsid w:val="00F95D71"/>
    <w:rsid w:val="00FA5064"/>
    <w:rsid w:val="00FD6C03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4228B"/>
  <w15:docId w15:val="{BBC0D7B9-5730-478E-899D-536132A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57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902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2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9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9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9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9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9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2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57D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7DC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A7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oprawka">
    <w:name w:val="Revision"/>
    <w:hidden/>
    <w:uiPriority w:val="99"/>
    <w:semiHidden/>
    <w:rsid w:val="00A35A23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rsid w:val="00314769"/>
    <w:pPr>
      <w:spacing w:after="0" w:line="240" w:lineRule="auto"/>
      <w:ind w:hanging="36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14769"/>
    <w:rPr>
      <w:rFonts w:ascii="Arial" w:eastAsia="Times New Roman" w:hAnsi="Arial" w:cs="Arial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31B"/>
  </w:style>
  <w:style w:type="paragraph" w:styleId="Stopka">
    <w:name w:val="footer"/>
    <w:basedOn w:val="Normalny"/>
    <w:link w:val="StopkaZnak"/>
    <w:uiPriority w:val="99"/>
    <w:unhideWhenUsed/>
    <w:rsid w:val="00DB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7B37-0039-4C52-8A31-FE3D946F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Bartold Monika</cp:lastModifiedBy>
  <cp:revision>9</cp:revision>
  <cp:lastPrinted>2019-01-24T09:43:00Z</cp:lastPrinted>
  <dcterms:created xsi:type="dcterms:W3CDTF">2019-01-30T09:49:00Z</dcterms:created>
  <dcterms:modified xsi:type="dcterms:W3CDTF">2019-02-01T13:45:00Z</dcterms:modified>
</cp:coreProperties>
</file>