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AC" w:rsidRPr="005656AA" w:rsidRDefault="001425AC" w:rsidP="005656AA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6AA">
        <w:rPr>
          <w:rFonts w:ascii="Times New Roman" w:eastAsia="Times New Roman" w:hAnsi="Times New Roman" w:cs="Times New Roman"/>
          <w:sz w:val="24"/>
          <w:szCs w:val="24"/>
          <w:lang w:eastAsia="pl-PL"/>
        </w:rPr>
        <w:t>KRRiT jest organem konstytucyjnym stojącym na straży wolności słowa, prawa do informacji oraz interesu publicznego w radiofonii i telewizji. (</w:t>
      </w:r>
      <w:r w:rsidRPr="005656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Rozdział IX, Art. 213.1. Konstytucji RP z dnia </w:t>
      </w:r>
      <w:r w:rsidR="00A91C70" w:rsidRPr="005656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5656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kwietnia 1997 r. (Dz. U. z dnia 16 lipca 1997 r.</w:t>
      </w:r>
      <w:r w:rsidRPr="005656AA">
        <w:rPr>
          <w:rFonts w:ascii="Times New Roman" w:eastAsia="Times New Roman" w:hAnsi="Times New Roman" w:cs="Times New Roman"/>
          <w:sz w:val="24"/>
          <w:szCs w:val="24"/>
          <w:lang w:eastAsia="pl-PL"/>
        </w:rPr>
        <w:t>). Do zadań Krajowej Rady należy, między innymi: upowszechnianie umie</w:t>
      </w:r>
      <w:r w:rsidR="00A91C70" w:rsidRPr="00565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jętności świadomego korzystania </w:t>
      </w:r>
      <w:r w:rsidRPr="005656AA">
        <w:rPr>
          <w:rFonts w:ascii="Times New Roman" w:eastAsia="Times New Roman" w:hAnsi="Times New Roman" w:cs="Times New Roman"/>
          <w:sz w:val="24"/>
          <w:szCs w:val="24"/>
          <w:lang w:eastAsia="pl-PL"/>
        </w:rPr>
        <w:t>z mediów (edukacji medialnej) oraz współpraca z innymi organami państwowymi, organizacjami pozarządowymi i innymi instytucjami w zakresie edukacji medialnej (</w:t>
      </w:r>
      <w:r w:rsidRPr="005656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6 ust. 2 pkt 13 Ustawy o Radiofonii i Telewizji</w:t>
      </w:r>
      <w:r w:rsidRPr="005656A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11268" w:rsidRDefault="00B11268" w:rsidP="00B112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B11268" w:rsidRDefault="00B11268" w:rsidP="00B112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BC64CF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Regulamin prowadzenia przez Krajową Radę Radiofonii i Telewizji 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profili p</w:t>
      </w:r>
      <w:r w:rsidR="005656AA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oświęconych edukacji medialnej 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na portalach 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społecznościowych</w:t>
      </w:r>
      <w:proofErr w:type="spellEnd"/>
    </w:p>
    <w:p w:rsidR="00C378EE" w:rsidRDefault="00C378EE" w:rsidP="00C378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78EE" w:rsidRPr="00071963" w:rsidRDefault="00C378EE" w:rsidP="00C378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Postanowienia ogólne</w:t>
      </w:r>
      <w:bookmarkStart w:id="0" w:name="_GoBack"/>
      <w:bookmarkEnd w:id="0"/>
    </w:p>
    <w:p w:rsidR="002A7E7C" w:rsidRDefault="005656AA" w:rsidP="00E40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="00EA423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378EE" w:rsidRPr="00071963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</w:t>
      </w:r>
      <w:r w:rsidR="00EA4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2B3" w:rsidRPr="00E402B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przez Krajową Radę Radiofonii i Telewizji profili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oświęconych edukacji medialnej </w:t>
      </w:r>
      <w:r w:rsidR="00E402B3" w:rsidRPr="00E402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portalach </w:t>
      </w:r>
      <w:proofErr w:type="spellStart"/>
      <w:r w:rsidR="00E402B3" w:rsidRPr="00E402B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dalej </w:t>
      </w:r>
      <w:r w:rsidR="00F13A5C" w:rsidRPr="00E402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="00F1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8EE" w:rsidRPr="0007196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zasady</w:t>
      </w:r>
      <w:r w:rsidR="003C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51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A5C"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</w:t>
      </w:r>
      <w:r w:rsidR="002A7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Krajową Radę Radiofonii i Telewizji (KRRiT) z siedzibą w Warszawie (</w:t>
      </w:r>
      <w:r w:rsidRPr="0007196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1-015 Warszawa</w:t>
      </w:r>
      <w:r w:rsidRPr="0007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Skwer Ks. Kard. </w:t>
      </w:r>
      <w:r w:rsidRPr="00C378EE">
        <w:rPr>
          <w:rFonts w:ascii="Times New Roman" w:eastAsia="Times New Roman" w:hAnsi="Times New Roman" w:cs="Times New Roman"/>
          <w:sz w:val="24"/>
          <w:szCs w:val="24"/>
          <w:lang w:eastAsia="pl-PL"/>
        </w:rPr>
        <w:t>S. Wyszyńskiego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07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posiadającą NIP </w:t>
      </w:r>
      <w:r w:rsidRPr="00C378EE">
        <w:rPr>
          <w:rFonts w:ascii="Times New Roman" w:eastAsia="Times New Roman" w:hAnsi="Times New Roman" w:cs="Times New Roman"/>
          <w:sz w:val="24"/>
          <w:szCs w:val="24"/>
          <w:lang w:eastAsia="pl-PL"/>
        </w:rPr>
        <w:t>521 27 99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78EE">
        <w:rPr>
          <w:rFonts w:ascii="Times New Roman" w:eastAsia="Times New Roman" w:hAnsi="Times New Roman" w:cs="Times New Roman"/>
          <w:sz w:val="24"/>
          <w:szCs w:val="24"/>
          <w:lang w:eastAsia="pl-PL"/>
        </w:rPr>
        <w:t>708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07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010182401 profili na portalach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zwanych dalej </w:t>
      </w:r>
      <w:r w:rsidR="00E402B3" w:rsidRPr="00E402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</w:t>
      </w:r>
      <w:r w:rsidR="003C51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korzystania z tych profili przez osoby odwiedzające.</w:t>
      </w:r>
      <w:r w:rsidR="00E402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423B" w:rsidRPr="002A7E7C" w:rsidRDefault="00EA423B" w:rsidP="001A5D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7C">
        <w:rPr>
          <w:rFonts w:ascii="Times New Roman" w:eastAsia="Times New Roman" w:hAnsi="Times New Roman" w:cs="Times New Roman"/>
          <w:sz w:val="24"/>
          <w:szCs w:val="24"/>
          <w:lang w:eastAsia="pl-PL"/>
        </w:rPr>
        <w:t>2. Ilekroć w Reg</w:t>
      </w:r>
      <w:r w:rsidR="001A5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ulaminie </w:t>
      </w:r>
      <w:r w:rsidRPr="002A7E7C">
        <w:rPr>
          <w:rFonts w:ascii="Times New Roman" w:eastAsia="Times New Roman" w:hAnsi="Times New Roman" w:cs="Times New Roman"/>
          <w:sz w:val="24"/>
          <w:szCs w:val="24"/>
          <w:lang w:eastAsia="pl-PL"/>
        </w:rPr>
        <w:t>mowa o:</w:t>
      </w:r>
    </w:p>
    <w:p w:rsidR="00EA423B" w:rsidRPr="005E5777" w:rsidRDefault="002A7E7C" w:rsidP="001A5D75">
      <w:pPr>
        <w:pStyle w:val="Akapitzlist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A423B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86D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5821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żytkowniku</w:t>
      </w:r>
      <w:r w:rsidR="00582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23B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</w:t>
      </w:r>
      <w:r w:rsidR="002A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zumieć osobę odwiedzającą </w:t>
      </w:r>
      <w:r w:rsidR="002A153C" w:rsidRPr="002A15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</w:t>
      </w:r>
      <w:r w:rsidR="002A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</w:t>
      </w:r>
      <w:r w:rsidR="009C5DE1">
        <w:rPr>
          <w:rFonts w:ascii="Times New Roman" w:eastAsia="Times New Roman" w:hAnsi="Times New Roman" w:cs="Times New Roman"/>
          <w:sz w:val="24"/>
          <w:szCs w:val="24"/>
          <w:lang w:eastAsia="pl-PL"/>
        </w:rPr>
        <w:t>cześniejszym zalogowaniu się na dany</w:t>
      </w:r>
      <w:r w:rsidR="002A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5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portal </w:t>
      </w:r>
      <w:proofErr w:type="spellStart"/>
      <w:r w:rsidR="009C5DE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</w:t>
      </w:r>
      <w:proofErr w:type="spellEnd"/>
      <w:r w:rsidR="005821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A423B" w:rsidRPr="002B3ECF" w:rsidRDefault="00A10B6E" w:rsidP="00F259F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A423B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86D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="005821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oderatorze</w:t>
      </w:r>
      <w:r w:rsidR="00EA423B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7EC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osobę/y wyznaczon</w:t>
      </w:r>
      <w:r w:rsidR="00962134">
        <w:rPr>
          <w:rFonts w:ascii="Times New Roman" w:eastAsia="Times New Roman" w:hAnsi="Times New Roman" w:cs="Times New Roman"/>
          <w:sz w:val="24"/>
          <w:szCs w:val="24"/>
          <w:lang w:eastAsia="pl-PL"/>
        </w:rPr>
        <w:t>ą/</w:t>
      </w:r>
      <w:r w:rsidR="00577ECD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przez KRRiT</w:t>
      </w:r>
      <w:r w:rsidR="00EA423B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</w:t>
      </w:r>
      <w:r w:rsidR="00577ECD">
        <w:rPr>
          <w:rFonts w:ascii="Times New Roman" w:eastAsia="Times New Roman" w:hAnsi="Times New Roman" w:cs="Times New Roman"/>
          <w:sz w:val="24"/>
          <w:szCs w:val="24"/>
          <w:lang w:eastAsia="pl-PL"/>
        </w:rPr>
        <w:t>iedzialn</w:t>
      </w:r>
      <w:r w:rsidR="00962134">
        <w:rPr>
          <w:rFonts w:ascii="Times New Roman" w:eastAsia="Times New Roman" w:hAnsi="Times New Roman" w:cs="Times New Roman"/>
          <w:sz w:val="24"/>
          <w:szCs w:val="24"/>
          <w:lang w:eastAsia="pl-PL"/>
        </w:rPr>
        <w:t>ą/</w:t>
      </w:r>
      <w:r w:rsidR="00577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 prowadzanie </w:t>
      </w:r>
      <w:r w:rsidR="005821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Profilu</w:t>
      </w:r>
      <w:r w:rsidR="00EA423B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B0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EA423B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</w:t>
      </w:r>
      <w:r w:rsidR="00577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prawidłowe funkcjonowanie </w:t>
      </w:r>
      <w:r w:rsidR="0005768E" w:rsidRPr="000576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057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A423B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</w:t>
      </w:r>
      <w:r w:rsidR="00057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przestrzegania przez </w:t>
      </w:r>
      <w:r w:rsidR="0005768E" w:rsidRPr="000576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Użytkowników</w:t>
      </w:r>
      <w:r w:rsidR="0005768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21EF" w:rsidRDefault="006A21EF" w:rsidP="00F259F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6A21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Serwis internetowy poświęcony edukacji medialnej udostępniony w domenie krrit.gov.pl i prowadzony przez Krajową Radę Radiofonii i Telewizji</w:t>
      </w:r>
      <w:r w:rsidR="002B3E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62134" w:rsidRDefault="009F201D" w:rsidP="0005768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9F2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9F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</w:t>
      </w:r>
      <w:r w:rsidRPr="009F201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wyp</w:t>
      </w:r>
      <w:r w:rsidR="0005768E">
        <w:rPr>
          <w:rFonts w:ascii="Times New Roman" w:eastAsia="Times New Roman" w:hAnsi="Times New Roman" w:cs="Times New Roman"/>
          <w:sz w:val="24"/>
          <w:szCs w:val="24"/>
          <w:lang w:eastAsia="pl-PL"/>
        </w:rPr>
        <w:t>owiedzi, materiały, informacje i dane (</w:t>
      </w:r>
      <w:r w:rsidRPr="009F201D">
        <w:rPr>
          <w:rFonts w:ascii="Times New Roman" w:eastAsia="Times New Roman" w:hAnsi="Times New Roman" w:cs="Times New Roman"/>
          <w:sz w:val="24"/>
          <w:szCs w:val="24"/>
          <w:lang w:eastAsia="pl-PL"/>
        </w:rPr>
        <w:t>tekstowe, graficzne</w:t>
      </w:r>
      <w:r w:rsidR="002B3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audio – wizualne </w:t>
      </w:r>
      <w:r w:rsidRPr="009F201D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wyrażone w inny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057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umieszczane na </w:t>
      </w:r>
      <w:r w:rsidRPr="00BD5D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 w:rsidR="00BD5D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26D9" w:rsidRPr="005E26D9" w:rsidRDefault="005E26D9" w:rsidP="005E26D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l-PL"/>
        </w:rPr>
      </w:pPr>
    </w:p>
    <w:p w:rsidR="00552997" w:rsidRDefault="00912FA9" w:rsidP="00F259F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FA9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Profili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A60322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</w:t>
      </w:r>
      <w:r w:rsidR="00641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C8E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społeczny.</w:t>
      </w:r>
    </w:p>
    <w:p w:rsidR="00552997" w:rsidRPr="00552997" w:rsidRDefault="00552997" w:rsidP="0055299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9FB" w:rsidRPr="00552997" w:rsidRDefault="00A60322" w:rsidP="0055299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B1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2997" w:rsidRPr="008B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</w:t>
      </w:r>
      <w:r w:rsidR="00B1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057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</w:t>
      </w:r>
      <w:r w:rsidR="0055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057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jących dostęp do Internetu, wyposażonych </w:t>
      </w:r>
      <w:r w:rsidR="00552997">
        <w:rPr>
          <w:rFonts w:ascii="Times New Roman" w:eastAsia="Times New Roman" w:hAnsi="Times New Roman" w:cs="Times New Roman"/>
          <w:sz w:val="24"/>
          <w:szCs w:val="24"/>
          <w:lang w:eastAsia="pl-PL"/>
        </w:rPr>
        <w:t>w powszechnie u</w:t>
      </w:r>
      <w:r w:rsidR="00725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żywane przeglądarki internetowe oraz </w:t>
      </w:r>
      <w:r w:rsidR="001C1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zarejestrowanych na danym portalu </w:t>
      </w:r>
      <w:proofErr w:type="spellStart"/>
      <w:r w:rsidR="001C149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społecznościowym</w:t>
      </w:r>
      <w:proofErr w:type="spellEnd"/>
      <w:r w:rsidR="001C14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50AC" w:rsidRPr="005529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FD1" w:rsidRPr="00547FD1" w:rsidRDefault="00547FD1" w:rsidP="00547FD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FD1" w:rsidRPr="003050AC" w:rsidRDefault="00547FD1" w:rsidP="003050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C92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</w:t>
      </w:r>
      <w:r w:rsidR="00552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ele </w:t>
      </w:r>
      <w:r w:rsidR="00E50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prowadzenia </w:t>
      </w:r>
      <w:r w:rsidR="00230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profili na portalach </w:t>
      </w:r>
      <w:proofErr w:type="spellStart"/>
      <w:r w:rsidR="00230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społecznościowych</w:t>
      </w:r>
      <w:proofErr w:type="spellEnd"/>
    </w:p>
    <w:p w:rsidR="00570E9A" w:rsidRPr="00233E7E" w:rsidRDefault="00570E9A" w:rsidP="00233E7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C9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</w:t>
      </w:r>
      <w:r w:rsidR="00C926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="00105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B6C4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05BD4">
        <w:rPr>
          <w:rFonts w:ascii="Times New Roman" w:eastAsia="Times New Roman" w:hAnsi="Times New Roman" w:cs="Times New Roman"/>
          <w:sz w:val="24"/>
          <w:szCs w:val="24"/>
          <w:lang w:eastAsia="pl-PL"/>
        </w:rPr>
        <w:t>pow</w:t>
      </w:r>
      <w:r w:rsidR="00B81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szechnianie </w:t>
      </w:r>
      <w:r w:rsidR="00105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wiedzy </w:t>
      </w:r>
      <w:r w:rsidR="000B6C4F">
        <w:rPr>
          <w:rFonts w:ascii="Times New Roman" w:eastAsia="Times New Roman" w:hAnsi="Times New Roman" w:cs="Times New Roman"/>
          <w:sz w:val="24"/>
          <w:szCs w:val="24"/>
          <w:lang w:eastAsia="pl-PL"/>
        </w:rPr>
        <w:t>i u</w:t>
      </w:r>
      <w:r w:rsidR="001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miejętności z obszaru </w:t>
      </w:r>
      <w:r w:rsidR="00105BD4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medialnej,</w:t>
      </w:r>
      <w:r w:rsidR="003C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w zakresie krytycznego </w:t>
      </w:r>
      <w:r w:rsidR="00DD7187" w:rsidRPr="00233E7E">
        <w:rPr>
          <w:rFonts w:ascii="Times New Roman" w:eastAsia="Times New Roman" w:hAnsi="Times New Roman" w:cs="Times New Roman"/>
          <w:sz w:val="24"/>
          <w:szCs w:val="24"/>
          <w:lang w:eastAsia="pl-PL"/>
        </w:rPr>
        <w:t>i twórczego korzy</w:t>
      </w:r>
      <w:r w:rsidR="001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stania z mediów oraz świadomego w nich </w:t>
      </w:r>
      <w:r w:rsidR="00DD7187" w:rsidRPr="00233E7E">
        <w:rPr>
          <w:rFonts w:ascii="Times New Roman" w:eastAsia="Times New Roman" w:hAnsi="Times New Roman" w:cs="Times New Roman"/>
          <w:sz w:val="24"/>
          <w:szCs w:val="24"/>
          <w:lang w:eastAsia="pl-PL"/>
        </w:rPr>
        <w:t>ucz</w:t>
      </w:r>
      <w:r w:rsidR="00DD7187">
        <w:rPr>
          <w:rFonts w:ascii="Times New Roman" w:eastAsia="Times New Roman" w:hAnsi="Times New Roman" w:cs="Times New Roman"/>
          <w:sz w:val="24"/>
          <w:szCs w:val="24"/>
          <w:lang w:eastAsia="pl-PL"/>
        </w:rPr>
        <w:t>estnictwa</w:t>
      </w:r>
      <w:r w:rsidR="001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tym samym prowadzenie tego typu edukacji w praktyce oraz zachęcanie </w:t>
      </w:r>
      <w:r w:rsidRPr="0023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debaty na </w:t>
      </w:r>
      <w:r w:rsidR="00DD7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temat, </w:t>
      </w:r>
      <w:r w:rsidR="001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 </w:t>
      </w:r>
      <w:r w:rsidRPr="00233E7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wymiany wzajemnyc</w:t>
      </w:r>
      <w:r w:rsidR="00163684">
        <w:rPr>
          <w:rFonts w:ascii="Times New Roman" w:eastAsia="Times New Roman" w:hAnsi="Times New Roman" w:cs="Times New Roman"/>
          <w:sz w:val="24"/>
          <w:szCs w:val="24"/>
          <w:lang w:eastAsia="pl-PL"/>
        </w:rPr>
        <w:t>h kontaktów oraz doświadczeń</w:t>
      </w:r>
      <w:r w:rsidR="006856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0E9A" w:rsidRPr="00672B29" w:rsidRDefault="00570E9A" w:rsidP="00570E9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C72" w:rsidRDefault="00DD7187" w:rsidP="00570E9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Profile</w:t>
      </w:r>
      <w:r w:rsidR="0027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</w:t>
      </w:r>
      <w:r w:rsidR="002C6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merytorycznie </w:t>
      </w:r>
      <w:r w:rsidR="004A7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zintegrowane z </w:t>
      </w:r>
      <w:r w:rsidR="008929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Serwisem, </w:t>
      </w:r>
      <w:r w:rsidR="00FB5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aktualizacja po części związana jest </w:t>
      </w:r>
      <w:r w:rsidR="00FA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F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informacjami </w:t>
      </w:r>
      <w:r w:rsidR="004A7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4A7F0E" w:rsidRPr="004A7F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Użytkowników</w:t>
      </w:r>
      <w:r w:rsidR="00FB5F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271AEB" w:rsidRPr="00271A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Profile</w:t>
      </w:r>
      <w:r w:rsidR="0027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</w:t>
      </w:r>
      <w:r w:rsidR="002C6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promować działalność tego </w:t>
      </w:r>
      <w:r w:rsidR="00271AEB" w:rsidRPr="00271A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="00271A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1E80" w:rsidRDefault="00871E80" w:rsidP="00871E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5149" w:rsidRPr="00871E80" w:rsidRDefault="003C5149" w:rsidP="00871E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1E80" w:rsidRPr="00871E80" w:rsidRDefault="00871E80" w:rsidP="00871E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3 </w:t>
      </w:r>
      <w:r w:rsidR="006B0E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A77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ublikowanie </w:t>
      </w:r>
      <w:r w:rsidRPr="0087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informacji</w:t>
      </w:r>
      <w:r w:rsidR="006B0E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r w:rsidR="006B0E3B" w:rsidRPr="006B0E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Profilach</w:t>
      </w:r>
    </w:p>
    <w:p w:rsidR="00EA1050" w:rsidRDefault="00EA1050" w:rsidP="00EA105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dodawania postów, komentarzy oraz do zakładania nowych wątków na </w:t>
      </w:r>
      <w:r w:rsidRPr="008307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</w:t>
      </w:r>
      <w:r w:rsidR="00830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0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Moderator</w:t>
      </w:r>
      <w:r w:rsidR="00830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8307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Użytkownicy</w:t>
      </w:r>
      <w:r w:rsidR="00830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zasadzie dobrowolności.</w:t>
      </w:r>
    </w:p>
    <w:p w:rsidR="003E041E" w:rsidRDefault="003E041E" w:rsidP="003E041E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8CD" w:rsidRPr="00AC7355" w:rsidRDefault="003E041E" w:rsidP="003E041E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zamieszczane na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="007730EF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informacjami mającymi wpływ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32281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sytuację prawną bądź faktyczną KRRiT oraz osób trzecich.</w:t>
      </w:r>
    </w:p>
    <w:p w:rsidR="00C918CD" w:rsidRPr="00AC7355" w:rsidRDefault="00C918CD" w:rsidP="00C918C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8CD" w:rsidRPr="00AC7355" w:rsidRDefault="003E041E" w:rsidP="003E041E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Moderator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="00C918C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</w:t>
      </w:r>
      <w:r w:rsidR="00713757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dpowiedzialności</w:t>
      </w:r>
      <w:r w:rsidR="00C918C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63717" w:rsidRPr="00AC7355" w:rsidRDefault="00B63717" w:rsidP="005F7464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merytoryczną wartość oraz formę i treść wypowiedzi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Użytkowników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Moderator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nie redaguje tych wypowiedzi);</w:t>
      </w:r>
    </w:p>
    <w:p w:rsidR="003E041E" w:rsidRPr="00AC7355" w:rsidRDefault="00713757" w:rsidP="005F7464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3E041E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prawdziwość i rzetelność </w:t>
      </w:r>
      <w:r w:rsidR="003E041E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3E041E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zamieszczanych na </w:t>
      </w:r>
      <w:r w:rsidR="003E041E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Profilach </w:t>
      </w:r>
      <w:r w:rsidR="003E041E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3E041E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Użytkowników</w:t>
      </w:r>
      <w:r w:rsidR="00C918C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918CD" w:rsidRPr="00AC7355" w:rsidRDefault="00C918CD" w:rsidP="005F7464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względem osób trzecich za umieszczone przez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0F0AE1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naruszające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</w:t>
      </w:r>
      <w:r w:rsidR="00CA5E8E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AE1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pkt.4</w:t>
      </w:r>
    </w:p>
    <w:p w:rsidR="0083075C" w:rsidRPr="00AC7355" w:rsidRDefault="0083075C" w:rsidP="0083075C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5C6" w:rsidRPr="00AC7355" w:rsidRDefault="00D155C6" w:rsidP="00D155C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publikujący na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prawdziwość i za to, że nie naruszają one jakichkolwiek praw osób trzecich, w szczególności zaś praw autorskich, dóbr osobistych lub uprawnień majątkowych czy wizerunku bądź zasad uczciw</w:t>
      </w:r>
      <w:r w:rsidR="00713757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ej konkurencji.</w:t>
      </w:r>
    </w:p>
    <w:p w:rsidR="00D155C6" w:rsidRPr="00AC7355" w:rsidRDefault="00D155C6" w:rsidP="00D155C6">
      <w:pPr>
        <w:pStyle w:val="Akapitzli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55C6" w:rsidRPr="00AC7355" w:rsidRDefault="00D155C6" w:rsidP="00D155C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Niedopuszczalne jest umieszczanie przez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Użytkowników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stronach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zawierających:</w:t>
      </w:r>
    </w:p>
    <w:p w:rsidR="00D155C6" w:rsidRPr="00AC7355" w:rsidRDefault="00D155C6" w:rsidP="00D155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sformułowania powszechnie używane za obraźliwe bądź w inny sposób naruszające prawo lub dobre obyczaje oraz zasady netykiety;</w:t>
      </w:r>
    </w:p>
    <w:p w:rsidR="00D155C6" w:rsidRPr="00AC7355" w:rsidRDefault="00D155C6" w:rsidP="00D155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reklamowe lub inne materiały zawierające treści komercyjne </w:t>
      </w:r>
      <w:r w:rsidR="00C918C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(bez wcześniejszej zgody Zespołu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Rzecznika Prasowego KRRiT);</w:t>
      </w:r>
    </w:p>
    <w:p w:rsidR="00D155C6" w:rsidRPr="00AC7355" w:rsidRDefault="00D155C6" w:rsidP="00D155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szkodliwe dla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Moderatora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naruszają prawo lub dobre obyczaje, w szczegó</w:t>
      </w:r>
      <w:r w:rsidR="00B63717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lności zaś gdy są nieprawdziwe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nierzetelne;</w:t>
      </w:r>
    </w:p>
    <w:p w:rsidR="00D155C6" w:rsidRPr="00AC7355" w:rsidRDefault="00D155C6" w:rsidP="00D155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nie związane z tematyką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0E3B" w:rsidRPr="00AC7355" w:rsidRDefault="00B63717" w:rsidP="006B0E3B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Moderator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pkt. 5 </w:t>
      </w:r>
      <w:r w:rsidR="003C5149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 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niez</w:t>
      </w:r>
      <w:r w:rsidR="0083075C" w:rsidRPr="00AC73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włocznego</w:t>
      </w:r>
      <w:r w:rsidR="0083075C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usuwania wypowiedzi </w:t>
      </w:r>
      <w:r w:rsidR="006964D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4E4A1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</w:t>
      </w:r>
      <w:r w:rsidR="006964D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4DD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6964D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(w</w:t>
      </w:r>
      <w:r w:rsidR="0083075C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całości bądź w części), które:</w:t>
      </w:r>
    </w:p>
    <w:p w:rsidR="006B0E3B" w:rsidRPr="00AC7355" w:rsidRDefault="006B0E3B" w:rsidP="006B0E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naruszają dobra prawnie chronione innych </w:t>
      </w:r>
      <w:r w:rsidR="004C2359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Użytkowników</w:t>
      </w:r>
      <w:r w:rsidR="004E4A1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osób trzecich, w tym prywatność, prawa autorskie, dobra osobiste lub upra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majątkowe czy wizerunek</w:t>
      </w:r>
      <w:r w:rsidR="007734A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26BA6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netykiety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B0E3B" w:rsidRPr="00AC7355" w:rsidRDefault="00D54727" w:rsidP="006B0E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 uznawane za niechciane lub niepotrzebne treści elektroniczne (tzw. spam)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będące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A1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tematyczni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związane z edukacją medialną 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i stanowią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przypom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inające komunikaty lub 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ogłoszenia;</w:t>
      </w:r>
    </w:p>
    <w:p w:rsidR="006B0E3B" w:rsidRPr="00AC7355" w:rsidRDefault="006B0E3B" w:rsidP="006B0E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rozpowszechnianie 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pornograficznych</w:t>
      </w:r>
      <w:r w:rsidR="00A41C59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rasistowskich</w:t>
      </w:r>
      <w:r w:rsidR="00126BA6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ksenofobicznych</w:t>
      </w:r>
      <w:r w:rsidR="00A41C59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itp.:</w:t>
      </w:r>
    </w:p>
    <w:p w:rsidR="004E4A18" w:rsidRPr="00AC7355" w:rsidRDefault="004E4A18" w:rsidP="004E4A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są reklamami lub promocją działalności</w:t>
      </w:r>
      <w:r w:rsidR="00764DDF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gospodarczej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lub stanowią mat</w:t>
      </w:r>
      <w:r w:rsidR="00764DDF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eriał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komercyjnym;</w:t>
      </w:r>
    </w:p>
    <w:p w:rsidR="006B0E3B" w:rsidRPr="00AC7355" w:rsidRDefault="006B0E3B" w:rsidP="006B0E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 polskie lub międzynarodowe przepisy prawa, dobre obyczaje, normy moralne, obrażają godność lub naruszają dobra osobiste</w:t>
      </w:r>
      <w:r w:rsidR="004E4A1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osób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popierają radykalne postawy społeczne lub głoszą takie poglądy (dyskryminacja rasowa, etniczna, ze względu na płeć, wyznani</w:t>
      </w:r>
      <w:r w:rsidR="00B63717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i inne),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są wulgarne lub skierow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ane przeciwko określonej osobie</w:t>
      </w:r>
      <w:r w:rsidR="004E4A1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lub prawnej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B0E3B" w:rsidRPr="00AC7355" w:rsidRDefault="006B0E3B" w:rsidP="006B0E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są 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tematycznie związane z edukacją medialną;</w:t>
      </w:r>
    </w:p>
    <w:p w:rsidR="006B0E3B" w:rsidRPr="00AC7355" w:rsidRDefault="00FB0750" w:rsidP="006B0E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uniemożliwiają, 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znacznym stopniu utrudniają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destabilizują działanie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ożliwości korzystania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nich 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innych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513D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Użytkowników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149" w:rsidRPr="00AC7355" w:rsidRDefault="006B0E3B" w:rsidP="003C51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mają charakteru merytorycznego bą</w:t>
      </w:r>
      <w:r w:rsidR="0086513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dź są zamieszczane wielokrotnie.</w:t>
      </w:r>
    </w:p>
    <w:p w:rsidR="003C5149" w:rsidRPr="00AC7355" w:rsidRDefault="003C5149" w:rsidP="003C5149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768" w:rsidRPr="00AC7355" w:rsidRDefault="007734A4" w:rsidP="00EE1768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Użytkownikom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publikującym </w:t>
      </w:r>
      <w:r w:rsidR="00EE176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E1768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76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przysługuje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żadne </w:t>
      </w:r>
      <w:r w:rsidR="00EE176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jakiejkolwiek formie</w:t>
      </w:r>
      <w:r w:rsidR="00EE176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. Krajowa Rada Radiofonii i Telewizji nie nabywa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zakresie</w:t>
      </w:r>
      <w:r w:rsidR="00EE176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ani nie udostępnia odpłatnie żadnych </w:t>
      </w:r>
      <w:r w:rsidR="00EE1768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EE1768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577B" w:rsidRPr="00AC7355" w:rsidRDefault="00F4577B" w:rsidP="00F4577B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653" w:rsidRPr="00AC7355" w:rsidRDefault="00B71653" w:rsidP="00F4577B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653" w:rsidRPr="00AC7355" w:rsidRDefault="00B71653" w:rsidP="00F4577B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6CB" w:rsidRPr="00AC7355" w:rsidRDefault="005F16CB" w:rsidP="00F4577B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korzystania z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szczególności do:</w:t>
      </w:r>
    </w:p>
    <w:p w:rsidR="00F4577B" w:rsidRPr="00AC7355" w:rsidRDefault="00F4577B" w:rsidP="00322818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77B" w:rsidRPr="00AC7355" w:rsidRDefault="00F4577B" w:rsidP="00BC5736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lub zmiany zamieszczanych przez siebie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pozwalają na to warunki techniczne danego portalu </w:t>
      </w:r>
      <w:proofErr w:type="spellStart"/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społecznościowego</w:t>
      </w:r>
      <w:proofErr w:type="spellEnd"/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4577B" w:rsidRPr="00AC7355" w:rsidRDefault="00F4577B" w:rsidP="00BC5736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poszukiwania informacji o innych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Użytkownikach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organizacjach i instytucjach zajmujących się </w:t>
      </w:r>
      <w:r w:rsidR="00465FF3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głównie edukacją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medialną</w:t>
      </w:r>
      <w:r w:rsidR="00465FF3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nowymi technologiami itp.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4577B" w:rsidRPr="00AC7355" w:rsidRDefault="00F4577B" w:rsidP="00BC5736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wymiany informacji z innymi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Użytkownikami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tematy związane z edukacją medialną.</w:t>
      </w:r>
    </w:p>
    <w:p w:rsidR="00F4577B" w:rsidRPr="00AC7355" w:rsidRDefault="00F4577B" w:rsidP="00F4577B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525" w:rsidRPr="00AC7355" w:rsidRDefault="00450525" w:rsidP="00450525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Moderator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do: </w:t>
      </w:r>
    </w:p>
    <w:p w:rsidR="00B10964" w:rsidRPr="00AC7355" w:rsidRDefault="00B10964" w:rsidP="00B10964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525" w:rsidRPr="00AC7355" w:rsidRDefault="00450525" w:rsidP="0045052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udostępniania wypowiedzi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ograniczeń czasowych, </w:t>
      </w:r>
      <w:r w:rsidR="00B1096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 sposób, aby inni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Użytkownicy</w:t>
      </w:r>
      <w:r w:rsidR="006029B5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mieli do nich dostęp;</w:t>
      </w:r>
    </w:p>
    <w:p w:rsidR="00D155C6" w:rsidRPr="00AC7355" w:rsidRDefault="00450525" w:rsidP="0045052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publikowania i rozpowszechniania wybranych wypowiedzi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</w:t>
      </w:r>
    </w:p>
    <w:p w:rsidR="00D155C6" w:rsidRPr="00AC7355" w:rsidRDefault="00D155C6" w:rsidP="00D155C6">
      <w:pPr>
        <w:pStyle w:val="Akapitzlist"/>
        <w:spacing w:after="0" w:line="240" w:lineRule="auto"/>
        <w:ind w:left="11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Serwisie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podaniem </w:t>
      </w:r>
      <w:proofErr w:type="spellStart"/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nicku</w:t>
      </w:r>
      <w:proofErr w:type="spellEnd"/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autora, w celu wymiany poglądów na dany temat będący przedmiotem zainteresowań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Użytkowników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0525" w:rsidRPr="00AC7355" w:rsidRDefault="00D155C6" w:rsidP="0045052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1824F2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pkt 6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szczególnych przypadkach również do ograniczenia dostępu do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oraz podmiotom utrudniającym ich funkcjonowanie </w:t>
      </w:r>
      <w:r w:rsidR="001824F2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działającym na ich niekorzyść.</w:t>
      </w:r>
    </w:p>
    <w:p w:rsidR="00D155C6" w:rsidRPr="00AC7355" w:rsidRDefault="00D155C6" w:rsidP="00450525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525" w:rsidRPr="00AC7355" w:rsidRDefault="00450525" w:rsidP="00450525">
      <w:pPr>
        <w:pStyle w:val="Akapitzlist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E3B" w:rsidRPr="00AC7355" w:rsidRDefault="006029B5" w:rsidP="00B10964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Moderator</w:t>
      </w:r>
      <w:r w:rsidR="00C918CD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 </w:t>
      </w:r>
      <w:r w:rsidR="00465FF3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Profile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i we współpracy z poszczególnymi jednostkami organiz</w:t>
      </w:r>
      <w:r w:rsidR="0059025F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acyjnymi KRRiT, w szczególności </w:t>
      </w:r>
      <w:r w:rsidR="006B0E3B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z Zespołem Rzecznika Prasowego Krajowej Rady Radiofonii i Telewizji oraz Departamentem Prezydialnym i Departamentem Strategii Biura Krajowej Rady Radiofonii i Telewizji.</w:t>
      </w:r>
    </w:p>
    <w:p w:rsidR="006B0E3B" w:rsidRPr="00AC7355" w:rsidRDefault="006B0E3B" w:rsidP="006B0E3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08B" w:rsidRPr="00AC7355" w:rsidRDefault="00EC308B" w:rsidP="00A8760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08B" w:rsidRPr="00AC7355" w:rsidRDefault="00EC308B" w:rsidP="00EC30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DC33AB" w:rsidRPr="00AC7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Nadzór i odpowiedzialność za prowadzenie</w:t>
      </w:r>
      <w:r w:rsidRPr="00AC7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3B4" w:rsidRPr="00AC73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Profili</w:t>
      </w:r>
    </w:p>
    <w:p w:rsidR="00175304" w:rsidRPr="00AC7355" w:rsidRDefault="00175304" w:rsidP="0017530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zawartością </w:t>
      </w:r>
      <w:r w:rsidR="00E000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sprawuje 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Moderator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z Zespołem Rzecznika Prasowego KRRiT.</w:t>
      </w:r>
    </w:p>
    <w:p w:rsidR="000C7B36" w:rsidRPr="00AC7355" w:rsidRDefault="000C7B36" w:rsidP="000C7B3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B36" w:rsidRPr="00AC7355" w:rsidRDefault="000C7B36" w:rsidP="00DC33A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Nadzór, o którym mowa w ust.1, polega przede wszystkim na ko</w:t>
      </w:r>
      <w:r w:rsidR="00BA63B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ntroli zgodności umieszczanych </w:t>
      </w:r>
      <w:r w:rsidR="00BA63B4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</w:t>
      </w:r>
      <w:r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reści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 prawem</w:t>
      </w:r>
      <w:r w:rsidR="00BA63B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niniejszym </w:t>
      </w:r>
      <w:r w:rsidR="00BA63B4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="00BA63B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1039" w:rsidRPr="00AC7355" w:rsidRDefault="008E1039" w:rsidP="008E103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B36" w:rsidRPr="00AC7355" w:rsidRDefault="000C7B36" w:rsidP="000C7B3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wykorzystywanie publ</w:t>
      </w:r>
      <w:r w:rsidR="000E7A2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ikowanych na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A24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A24" w:rsidRPr="00AC73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0E7A2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530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agitacji politycznej lub </w:t>
      </w:r>
      <w:r w:rsidR="003C5149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530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komercyjnych</w:t>
      </w:r>
      <w:r w:rsidR="00C06E87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wcześniejszej zgody Zespołu</w:t>
      </w:r>
      <w:r w:rsidR="00175304" w:rsidRP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Rzecznika Prasowego KRRiT jest zabronione.</w:t>
      </w:r>
    </w:p>
    <w:p w:rsidR="000C7B36" w:rsidRPr="000C7B36" w:rsidRDefault="000C7B36" w:rsidP="000C7B3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7FD" w:rsidRPr="007A5213" w:rsidRDefault="005B27FD" w:rsidP="005B27F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KRRiT </w:t>
      </w:r>
      <w:r w:rsidRPr="007A521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ponosi odpowiedzialności za:</w:t>
      </w:r>
    </w:p>
    <w:p w:rsidR="005B27FD" w:rsidRDefault="005B27FD" w:rsidP="005B27F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niedostępność lub zmianę treści </w:t>
      </w:r>
      <w:r w:rsidR="004F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linków internetowych do źródeł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umieszczanych na </w:t>
      </w:r>
      <w:r w:rsidRPr="005B27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27FD" w:rsidRDefault="005B27FD" w:rsidP="005B27F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erwy w funkcjonowaniu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zai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stniałe z przyczyn technicznych </w:t>
      </w:r>
      <w:r w:rsidR="00A34EC8">
        <w:rPr>
          <w:rFonts w:ascii="Times New Roman" w:eastAsia="Times New Roman" w:hAnsi="Times New Roman" w:cs="Times New Roman"/>
          <w:sz w:val="24"/>
          <w:szCs w:val="24"/>
          <w:lang w:eastAsia="pl-PL"/>
        </w:rPr>
        <w:t>i/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niezależnych od </w:t>
      </w:r>
      <w:r w:rsidRPr="005B27FD">
        <w:rPr>
          <w:rFonts w:ascii="Times New Roman" w:eastAsia="Times New Roman" w:hAnsi="Times New Roman" w:cs="Times New Roman"/>
          <w:sz w:val="24"/>
          <w:szCs w:val="24"/>
          <w:lang w:eastAsia="pl-PL"/>
        </w:rPr>
        <w:t>KRRiT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27FD" w:rsidRDefault="005B27FD" w:rsidP="005B27F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opóźnienia w działaniu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szkody powstałe w wyniku ingerencji osób trzecich, wadliwego działania czynników zewnętrznych </w:t>
      </w:r>
      <w:r w:rsidR="003C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innych systemów (np. sieci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telekomunika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cyjnych) niezależnych od </w:t>
      </w:r>
      <w:r w:rsidRPr="005B27FD">
        <w:rPr>
          <w:rFonts w:ascii="Times New Roman" w:eastAsia="Times New Roman" w:hAnsi="Times New Roman" w:cs="Times New Roman"/>
          <w:sz w:val="24"/>
          <w:szCs w:val="24"/>
          <w:lang w:eastAsia="pl-PL"/>
        </w:rPr>
        <w:t>KRRiT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27FD" w:rsidRDefault="005B27FD" w:rsidP="005B27F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szkody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Użytkownika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spowodowane zagrożeniami istniejącymi w Internecie, taki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jak włamania do systemu,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zainfekowa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wirusami systemu </w:t>
      </w:r>
      <w:r w:rsidRPr="00EA0A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i tym podobne;</w:t>
      </w:r>
    </w:p>
    <w:p w:rsidR="005B27FD" w:rsidRPr="003615DA" w:rsidRDefault="005B27FD" w:rsidP="005B27F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bezprawne rozpowszechnianie, plagiat czy niestosowne wykorzystywanie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trzecie </w:t>
      </w:r>
      <w:r w:rsidRPr="00D8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prezentowanych </w:t>
      </w:r>
      <w:r w:rsidRPr="00556F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D808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27FD" w:rsidRPr="007A5213" w:rsidRDefault="005B27FD" w:rsidP="005B27F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0E5A" w:rsidRPr="00A00E5A" w:rsidRDefault="00A00E5A" w:rsidP="00A00E5A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KRRiT informuje, że 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</w:t>
      </w:r>
      <w:r w:rsidRPr="00A00E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udostępnianych przez nie </w:t>
      </w:r>
      <w:r w:rsidRPr="00A00E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na wyłączne ryzyko </w:t>
      </w:r>
      <w:r w:rsidRPr="00A00E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Wszelkie umieszczone w nim informacje i materiały nie są objęte gwarancją co do ich wartości, przydatności, kompletności czy użyteczności.</w:t>
      </w:r>
    </w:p>
    <w:p w:rsidR="00A00E5A" w:rsidRDefault="00A00E5A" w:rsidP="00A00E5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7FD" w:rsidRDefault="005B27FD" w:rsidP="005B27FD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KRRiT </w:t>
      </w:r>
      <w:r w:rsidRPr="008727F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B27FD" w:rsidRPr="006E7317" w:rsidRDefault="005B27FD" w:rsidP="005B27FD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</w:t>
      </w:r>
      <w:r w:rsidRPr="008727F2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dowolnej mod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yfikacji zasobów</w:t>
      </w:r>
      <w:r w:rsidRPr="008727F2">
        <w:rPr>
          <w:rFonts w:ascii="Times New Roman" w:eastAsia="Times New Roman" w:hAnsi="Times New Roman" w:cs="Times New Roman"/>
          <w:sz w:val="24"/>
          <w:szCs w:val="24"/>
          <w:lang w:eastAsia="pl-PL"/>
        </w:rPr>
        <w:t>, narzędz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oraz sposobu działania </w:t>
      </w:r>
      <w:r w:rsidR="001C082F" w:rsidRPr="001C08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Użytkownikom </w:t>
      </w:r>
      <w:r w:rsidRPr="008727F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przysługują z tego tytułu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adne roszczenia względem Krajowej Rady Radiofonii i Telewizji;</w:t>
      </w:r>
    </w:p>
    <w:p w:rsidR="005B27FD" w:rsidRPr="00525552" w:rsidRDefault="005B27FD" w:rsidP="005B27F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jednostronnej zmiany </w:t>
      </w:r>
      <w:r w:rsidRPr="00976C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konieczności uzasadniania przyczyny takiej zmiany. Wszelkie zmiany</w:t>
      </w:r>
      <w:r w:rsid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stają się obowiązujące od momentu </w:t>
      </w:r>
      <w:r w:rsidR="001C0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opublikowania na </w:t>
      </w:r>
      <w:r w:rsidR="001C082F" w:rsidRPr="001C08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27FD" w:rsidRPr="00FB46EA" w:rsidRDefault="005B27FD" w:rsidP="005B27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27FD" w:rsidRPr="00871E80" w:rsidRDefault="005B27FD" w:rsidP="005B27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Postanowienia końcowe</w:t>
      </w:r>
    </w:p>
    <w:p w:rsidR="005B27FD" w:rsidRDefault="005B27FD" w:rsidP="005B27FD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7FD" w:rsidRDefault="005B27FD" w:rsidP="005B27F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</w:t>
      </w:r>
      <w:r w:rsidRPr="00D70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zastosowanie w szczególności przepisy Kodeksu Cywilnego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Ustawy </w:t>
      </w: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eniu usług drogą elektroniczną.</w:t>
      </w:r>
    </w:p>
    <w:p w:rsidR="005B27FD" w:rsidRPr="005E5777" w:rsidRDefault="005B27FD" w:rsidP="005B27F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7FD" w:rsidRPr="00D70E9C" w:rsidRDefault="005B27FD" w:rsidP="005B27F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E9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</w:t>
      </w:r>
      <w:r w:rsidR="00AC7355">
        <w:rPr>
          <w:rFonts w:ascii="Times New Roman" w:eastAsia="Times New Roman" w:hAnsi="Times New Roman" w:cs="Times New Roman"/>
          <w:sz w:val="24"/>
          <w:szCs w:val="24"/>
          <w:lang w:eastAsia="pl-PL"/>
        </w:rPr>
        <w:t>min wchodzi w życie z dniem 1 lutego 2013</w:t>
      </w:r>
      <w:r w:rsidRPr="00D70E9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B27FD" w:rsidRDefault="005B27FD" w:rsidP="005B27F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63" w:rsidRPr="00065685" w:rsidRDefault="005B27FD" w:rsidP="0006568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8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otyczące funkcjonowania </w:t>
      </w:r>
      <w:r w:rsidR="000D2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="000D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5E8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zgłaszać za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ośrednictwem poczty elektronicznej lub telefonicznie.</w:t>
      </w:r>
      <w:r w:rsidRPr="006F3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dane kontaktowe </w:t>
      </w:r>
      <w:r w:rsidR="000D2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Moderatora</w:t>
      </w:r>
      <w:r w:rsidR="000D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są na stronach </w:t>
      </w:r>
      <w:r w:rsidR="000D2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071963" w:rsidRPr="00065685" w:rsidSect="003C51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777"/>
    <w:multiLevelType w:val="multilevel"/>
    <w:tmpl w:val="5674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40CE"/>
    <w:multiLevelType w:val="multilevel"/>
    <w:tmpl w:val="D556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D71DA"/>
    <w:multiLevelType w:val="hybridMultilevel"/>
    <w:tmpl w:val="C1B83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B0C79"/>
    <w:multiLevelType w:val="hybridMultilevel"/>
    <w:tmpl w:val="AAF03B22"/>
    <w:lvl w:ilvl="0" w:tplc="0415000F">
      <w:start w:val="1"/>
      <w:numFmt w:val="decimal"/>
      <w:lvlText w:val="%1."/>
      <w:lvlJc w:val="left"/>
      <w:pPr>
        <w:ind w:left="8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1C760B55"/>
    <w:multiLevelType w:val="hybridMultilevel"/>
    <w:tmpl w:val="3D381914"/>
    <w:lvl w:ilvl="0" w:tplc="0415000F">
      <w:start w:val="1"/>
      <w:numFmt w:val="decimal"/>
      <w:lvlText w:val="%1."/>
      <w:lvlJc w:val="left"/>
      <w:pPr>
        <w:ind w:left="1917" w:hanging="360"/>
      </w:p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5">
    <w:nsid w:val="213A6BC7"/>
    <w:multiLevelType w:val="hybridMultilevel"/>
    <w:tmpl w:val="613A77E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590347"/>
    <w:multiLevelType w:val="hybridMultilevel"/>
    <w:tmpl w:val="43E40A1A"/>
    <w:lvl w:ilvl="0" w:tplc="0E74C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D07FF2"/>
    <w:multiLevelType w:val="multilevel"/>
    <w:tmpl w:val="82C0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E1AFC"/>
    <w:multiLevelType w:val="hybridMultilevel"/>
    <w:tmpl w:val="9836C7EA"/>
    <w:lvl w:ilvl="0" w:tplc="E90AD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10C25"/>
    <w:multiLevelType w:val="multilevel"/>
    <w:tmpl w:val="4634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E6896"/>
    <w:multiLevelType w:val="hybridMultilevel"/>
    <w:tmpl w:val="1E40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E5D1A"/>
    <w:multiLevelType w:val="multilevel"/>
    <w:tmpl w:val="8BBC251C"/>
    <w:lvl w:ilvl="0">
      <w:start w:val="5"/>
      <w:numFmt w:val="bullet"/>
      <w:lvlText w:val="-"/>
      <w:lvlJc w:val="left"/>
      <w:pPr>
        <w:tabs>
          <w:tab w:val="num" w:pos="1197"/>
        </w:tabs>
        <w:ind w:left="1197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bullet"/>
      <w:lvlText w:val=""/>
      <w:lvlJc w:val="left"/>
      <w:pPr>
        <w:ind w:left="1917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637"/>
        </w:tabs>
        <w:ind w:left="2637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57"/>
        </w:tabs>
        <w:ind w:left="335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7"/>
        </w:tabs>
        <w:ind w:left="4077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97"/>
        </w:tabs>
        <w:ind w:left="4797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17"/>
        </w:tabs>
        <w:ind w:left="551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7"/>
        </w:tabs>
        <w:ind w:left="6237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57"/>
        </w:tabs>
        <w:ind w:left="6957" w:hanging="360"/>
      </w:pPr>
    </w:lvl>
  </w:abstractNum>
  <w:abstractNum w:abstractNumId="12">
    <w:nsid w:val="4ADB75A3"/>
    <w:multiLevelType w:val="hybridMultilevel"/>
    <w:tmpl w:val="9E6E6D24"/>
    <w:lvl w:ilvl="0" w:tplc="24B0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E5009"/>
    <w:multiLevelType w:val="hybridMultilevel"/>
    <w:tmpl w:val="5EE4CB12"/>
    <w:lvl w:ilvl="0" w:tplc="1B806D2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30CF4"/>
    <w:multiLevelType w:val="hybridMultilevel"/>
    <w:tmpl w:val="2C3E91C6"/>
    <w:lvl w:ilvl="0" w:tplc="0415000F">
      <w:start w:val="1"/>
      <w:numFmt w:val="decimal"/>
      <w:lvlText w:val="%1.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F0F2B4D"/>
    <w:multiLevelType w:val="hybridMultilevel"/>
    <w:tmpl w:val="B4E08A4E"/>
    <w:lvl w:ilvl="0" w:tplc="FCF4B678">
      <w:start w:val="5"/>
      <w:numFmt w:val="bullet"/>
      <w:lvlText w:val="-"/>
      <w:lvlJc w:val="left"/>
      <w:pPr>
        <w:ind w:left="119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6">
    <w:nsid w:val="4FF40A52"/>
    <w:multiLevelType w:val="hybridMultilevel"/>
    <w:tmpl w:val="F032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A3E88"/>
    <w:multiLevelType w:val="multilevel"/>
    <w:tmpl w:val="3C3C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55A40"/>
    <w:multiLevelType w:val="multilevel"/>
    <w:tmpl w:val="320C4552"/>
    <w:lvl w:ilvl="0">
      <w:start w:val="1"/>
      <w:numFmt w:val="lowerLetter"/>
      <w:lvlText w:val="%1)"/>
      <w:lvlJc w:val="left"/>
      <w:pPr>
        <w:tabs>
          <w:tab w:val="num" w:pos="1197"/>
        </w:tabs>
        <w:ind w:left="1197" w:hanging="360"/>
      </w:pPr>
    </w:lvl>
    <w:lvl w:ilvl="1">
      <w:start w:val="1"/>
      <w:numFmt w:val="decimal"/>
      <w:lvlText w:val="%2."/>
      <w:lvlJc w:val="left"/>
      <w:pPr>
        <w:tabs>
          <w:tab w:val="num" w:pos="1917"/>
        </w:tabs>
        <w:ind w:left="1917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637"/>
        </w:tabs>
        <w:ind w:left="2637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57"/>
        </w:tabs>
        <w:ind w:left="335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7"/>
        </w:tabs>
        <w:ind w:left="4077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97"/>
        </w:tabs>
        <w:ind w:left="4797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17"/>
        </w:tabs>
        <w:ind w:left="551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7"/>
        </w:tabs>
        <w:ind w:left="6237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57"/>
        </w:tabs>
        <w:ind w:left="6957" w:hanging="360"/>
      </w:pPr>
    </w:lvl>
  </w:abstractNum>
  <w:abstractNum w:abstractNumId="19">
    <w:nsid w:val="6EAB5C9A"/>
    <w:multiLevelType w:val="hybridMultilevel"/>
    <w:tmpl w:val="F032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F5D6E"/>
    <w:multiLevelType w:val="hybridMultilevel"/>
    <w:tmpl w:val="260CE194"/>
    <w:lvl w:ilvl="0" w:tplc="04150017">
      <w:start w:val="1"/>
      <w:numFmt w:val="lowerLetter"/>
      <w:lvlText w:val="%1)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1">
    <w:nsid w:val="786D3473"/>
    <w:multiLevelType w:val="multilevel"/>
    <w:tmpl w:val="C93A742E"/>
    <w:lvl w:ilvl="0">
      <w:start w:val="1"/>
      <w:numFmt w:val="lowerLetter"/>
      <w:lvlText w:val="%1."/>
      <w:lvlJc w:val="left"/>
      <w:pPr>
        <w:tabs>
          <w:tab w:val="num" w:pos="1197"/>
        </w:tabs>
        <w:ind w:left="119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7"/>
        </w:tabs>
        <w:ind w:left="1917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637"/>
        </w:tabs>
        <w:ind w:left="2637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57"/>
        </w:tabs>
        <w:ind w:left="335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7"/>
        </w:tabs>
        <w:ind w:left="4077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97"/>
        </w:tabs>
        <w:ind w:left="4797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17"/>
        </w:tabs>
        <w:ind w:left="551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7"/>
        </w:tabs>
        <w:ind w:left="6237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57"/>
        </w:tabs>
        <w:ind w:left="6957" w:hanging="360"/>
      </w:pPr>
    </w:lvl>
  </w:abstractNum>
  <w:abstractNum w:abstractNumId="22">
    <w:nsid w:val="7A7B1F2E"/>
    <w:multiLevelType w:val="multilevel"/>
    <w:tmpl w:val="C6148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880"/>
    <w:multiLevelType w:val="hybridMultilevel"/>
    <w:tmpl w:val="B406FD08"/>
    <w:lvl w:ilvl="0" w:tplc="1D8C06C0">
      <w:start w:val="1"/>
      <w:numFmt w:val="decimal"/>
      <w:lvlText w:val="%1."/>
      <w:lvlJc w:val="left"/>
      <w:pPr>
        <w:ind w:left="837" w:hanging="360"/>
      </w:pPr>
      <w:rPr>
        <w:color w:val="auto"/>
      </w:rPr>
    </w:lvl>
    <w:lvl w:ilvl="1" w:tplc="AFCA4C9E">
      <w:start w:val="1"/>
      <w:numFmt w:val="lowerLetter"/>
      <w:lvlText w:val="%2)"/>
      <w:lvlJc w:val="left"/>
      <w:pPr>
        <w:ind w:left="15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7"/>
  </w:num>
  <w:num w:numId="6">
    <w:abstractNumId w:val="13"/>
  </w:num>
  <w:num w:numId="7">
    <w:abstractNumId w:val="12"/>
  </w:num>
  <w:num w:numId="8">
    <w:abstractNumId w:val="10"/>
  </w:num>
  <w:num w:numId="9">
    <w:abstractNumId w:val="19"/>
  </w:num>
  <w:num w:numId="10">
    <w:abstractNumId w:val="6"/>
  </w:num>
  <w:num w:numId="11">
    <w:abstractNumId w:val="8"/>
  </w:num>
  <w:num w:numId="12">
    <w:abstractNumId w:val="16"/>
  </w:num>
  <w:num w:numId="13">
    <w:abstractNumId w:val="11"/>
  </w:num>
  <w:num w:numId="14">
    <w:abstractNumId w:val="2"/>
  </w:num>
  <w:num w:numId="15">
    <w:abstractNumId w:val="22"/>
  </w:num>
  <w:num w:numId="16">
    <w:abstractNumId w:val="18"/>
  </w:num>
  <w:num w:numId="17">
    <w:abstractNumId w:val="21"/>
  </w:num>
  <w:num w:numId="18">
    <w:abstractNumId w:val="23"/>
  </w:num>
  <w:num w:numId="19">
    <w:abstractNumId w:val="14"/>
  </w:num>
  <w:num w:numId="20">
    <w:abstractNumId w:val="4"/>
  </w:num>
  <w:num w:numId="21">
    <w:abstractNumId w:val="20"/>
  </w:num>
  <w:num w:numId="22">
    <w:abstractNumId w:val="3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AF"/>
    <w:rsid w:val="00026E54"/>
    <w:rsid w:val="00054EE2"/>
    <w:rsid w:val="0005768E"/>
    <w:rsid w:val="00061827"/>
    <w:rsid w:val="00061EB5"/>
    <w:rsid w:val="00065685"/>
    <w:rsid w:val="0007167B"/>
    <w:rsid w:val="00071963"/>
    <w:rsid w:val="0009503F"/>
    <w:rsid w:val="000B37A1"/>
    <w:rsid w:val="000B5CF9"/>
    <w:rsid w:val="000B6C4F"/>
    <w:rsid w:val="000C6EE9"/>
    <w:rsid w:val="000C7B36"/>
    <w:rsid w:val="000D2908"/>
    <w:rsid w:val="000E7A24"/>
    <w:rsid w:val="000F0AE1"/>
    <w:rsid w:val="000F4577"/>
    <w:rsid w:val="0010263C"/>
    <w:rsid w:val="00105BD4"/>
    <w:rsid w:val="0010654A"/>
    <w:rsid w:val="00126BA6"/>
    <w:rsid w:val="001425AC"/>
    <w:rsid w:val="001478B7"/>
    <w:rsid w:val="00160F1E"/>
    <w:rsid w:val="00163684"/>
    <w:rsid w:val="00175304"/>
    <w:rsid w:val="001768ED"/>
    <w:rsid w:val="001824F2"/>
    <w:rsid w:val="00184FE7"/>
    <w:rsid w:val="001A1D29"/>
    <w:rsid w:val="001A5D75"/>
    <w:rsid w:val="001C082F"/>
    <w:rsid w:val="001C1491"/>
    <w:rsid w:val="001C2E90"/>
    <w:rsid w:val="001F38F8"/>
    <w:rsid w:val="001F45FD"/>
    <w:rsid w:val="002178AB"/>
    <w:rsid w:val="002304D9"/>
    <w:rsid w:val="00233E7E"/>
    <w:rsid w:val="00271AEB"/>
    <w:rsid w:val="00277BEC"/>
    <w:rsid w:val="002A153C"/>
    <w:rsid w:val="002A423E"/>
    <w:rsid w:val="002A7E7C"/>
    <w:rsid w:val="002B3ECF"/>
    <w:rsid w:val="002B6B81"/>
    <w:rsid w:val="002C6F80"/>
    <w:rsid w:val="002E6802"/>
    <w:rsid w:val="002F5415"/>
    <w:rsid w:val="00301DA5"/>
    <w:rsid w:val="003050AC"/>
    <w:rsid w:val="003058F9"/>
    <w:rsid w:val="0030645E"/>
    <w:rsid w:val="00322818"/>
    <w:rsid w:val="00355B59"/>
    <w:rsid w:val="003615DA"/>
    <w:rsid w:val="00364704"/>
    <w:rsid w:val="00384975"/>
    <w:rsid w:val="003C0ABE"/>
    <w:rsid w:val="003C5149"/>
    <w:rsid w:val="003D2168"/>
    <w:rsid w:val="003D23CB"/>
    <w:rsid w:val="003E041E"/>
    <w:rsid w:val="00405ED5"/>
    <w:rsid w:val="004220BF"/>
    <w:rsid w:val="00425037"/>
    <w:rsid w:val="00426AF8"/>
    <w:rsid w:val="00450525"/>
    <w:rsid w:val="00465FF3"/>
    <w:rsid w:val="004866D4"/>
    <w:rsid w:val="004A1254"/>
    <w:rsid w:val="004A1840"/>
    <w:rsid w:val="004A7F0E"/>
    <w:rsid w:val="004B0911"/>
    <w:rsid w:val="004C2359"/>
    <w:rsid w:val="004E15B4"/>
    <w:rsid w:val="004E4A18"/>
    <w:rsid w:val="004F623C"/>
    <w:rsid w:val="00505EAA"/>
    <w:rsid w:val="00525552"/>
    <w:rsid w:val="00533957"/>
    <w:rsid w:val="00547FD1"/>
    <w:rsid w:val="00552997"/>
    <w:rsid w:val="0055349D"/>
    <w:rsid w:val="005656AA"/>
    <w:rsid w:val="00570E9A"/>
    <w:rsid w:val="00577ECD"/>
    <w:rsid w:val="0058217E"/>
    <w:rsid w:val="0058757C"/>
    <w:rsid w:val="0059025F"/>
    <w:rsid w:val="00595C9A"/>
    <w:rsid w:val="005B27FD"/>
    <w:rsid w:val="005C5489"/>
    <w:rsid w:val="005E26D9"/>
    <w:rsid w:val="005E5777"/>
    <w:rsid w:val="005F16CB"/>
    <w:rsid w:val="005F7464"/>
    <w:rsid w:val="006029B5"/>
    <w:rsid w:val="006237FB"/>
    <w:rsid w:val="00641C8E"/>
    <w:rsid w:val="00672B29"/>
    <w:rsid w:val="006808B8"/>
    <w:rsid w:val="00685648"/>
    <w:rsid w:val="006964DD"/>
    <w:rsid w:val="006A21EF"/>
    <w:rsid w:val="006A46E6"/>
    <w:rsid w:val="006B0E3B"/>
    <w:rsid w:val="006D17A3"/>
    <w:rsid w:val="006E7317"/>
    <w:rsid w:val="006F3022"/>
    <w:rsid w:val="00713757"/>
    <w:rsid w:val="00717F34"/>
    <w:rsid w:val="00725670"/>
    <w:rsid w:val="007336B4"/>
    <w:rsid w:val="007451F4"/>
    <w:rsid w:val="00764DDF"/>
    <w:rsid w:val="007666D9"/>
    <w:rsid w:val="00770016"/>
    <w:rsid w:val="007730EF"/>
    <w:rsid w:val="007734A4"/>
    <w:rsid w:val="00780DB7"/>
    <w:rsid w:val="00786D83"/>
    <w:rsid w:val="00787D26"/>
    <w:rsid w:val="0079326E"/>
    <w:rsid w:val="007A119F"/>
    <w:rsid w:val="007A5213"/>
    <w:rsid w:val="007F51AC"/>
    <w:rsid w:val="0080112E"/>
    <w:rsid w:val="00821E97"/>
    <w:rsid w:val="0083075C"/>
    <w:rsid w:val="00840732"/>
    <w:rsid w:val="00853FFE"/>
    <w:rsid w:val="0086513D"/>
    <w:rsid w:val="00871E80"/>
    <w:rsid w:val="008727F2"/>
    <w:rsid w:val="008814DF"/>
    <w:rsid w:val="00882598"/>
    <w:rsid w:val="008929D6"/>
    <w:rsid w:val="00892F38"/>
    <w:rsid w:val="008B1C0C"/>
    <w:rsid w:val="008D7206"/>
    <w:rsid w:val="008E1039"/>
    <w:rsid w:val="00905D45"/>
    <w:rsid w:val="00910B63"/>
    <w:rsid w:val="00912FA9"/>
    <w:rsid w:val="00930EDC"/>
    <w:rsid w:val="00937560"/>
    <w:rsid w:val="00962134"/>
    <w:rsid w:val="00974BF7"/>
    <w:rsid w:val="00976C70"/>
    <w:rsid w:val="0098583D"/>
    <w:rsid w:val="009C4E6B"/>
    <w:rsid w:val="009C5DE1"/>
    <w:rsid w:val="009D06EE"/>
    <w:rsid w:val="009E28EA"/>
    <w:rsid w:val="009E7C89"/>
    <w:rsid w:val="009F16B2"/>
    <w:rsid w:val="009F201D"/>
    <w:rsid w:val="00A00E5A"/>
    <w:rsid w:val="00A10B6E"/>
    <w:rsid w:val="00A31463"/>
    <w:rsid w:val="00A34EC8"/>
    <w:rsid w:val="00A41C59"/>
    <w:rsid w:val="00A4363A"/>
    <w:rsid w:val="00A51E8E"/>
    <w:rsid w:val="00A60322"/>
    <w:rsid w:val="00A7190A"/>
    <w:rsid w:val="00A7727E"/>
    <w:rsid w:val="00A85E83"/>
    <w:rsid w:val="00A87608"/>
    <w:rsid w:val="00A91C70"/>
    <w:rsid w:val="00AA2739"/>
    <w:rsid w:val="00AA6657"/>
    <w:rsid w:val="00AA675B"/>
    <w:rsid w:val="00AC7355"/>
    <w:rsid w:val="00AF4BEA"/>
    <w:rsid w:val="00B009AF"/>
    <w:rsid w:val="00B02B4D"/>
    <w:rsid w:val="00B10964"/>
    <w:rsid w:val="00B11268"/>
    <w:rsid w:val="00B132F2"/>
    <w:rsid w:val="00B51A74"/>
    <w:rsid w:val="00B54123"/>
    <w:rsid w:val="00B63717"/>
    <w:rsid w:val="00B71653"/>
    <w:rsid w:val="00B81D4C"/>
    <w:rsid w:val="00B92935"/>
    <w:rsid w:val="00B962C9"/>
    <w:rsid w:val="00BA1070"/>
    <w:rsid w:val="00BA63B4"/>
    <w:rsid w:val="00BC0344"/>
    <w:rsid w:val="00BC5736"/>
    <w:rsid w:val="00BC64CF"/>
    <w:rsid w:val="00BD1251"/>
    <w:rsid w:val="00BD35C9"/>
    <w:rsid w:val="00BD3A1F"/>
    <w:rsid w:val="00BD5DA9"/>
    <w:rsid w:val="00BE222E"/>
    <w:rsid w:val="00BE5063"/>
    <w:rsid w:val="00C03B58"/>
    <w:rsid w:val="00C03D68"/>
    <w:rsid w:val="00C06E87"/>
    <w:rsid w:val="00C1108B"/>
    <w:rsid w:val="00C13AF5"/>
    <w:rsid w:val="00C238EF"/>
    <w:rsid w:val="00C30C04"/>
    <w:rsid w:val="00C37576"/>
    <w:rsid w:val="00C378EE"/>
    <w:rsid w:val="00C40FB6"/>
    <w:rsid w:val="00C51F6E"/>
    <w:rsid w:val="00C54CDA"/>
    <w:rsid w:val="00C56043"/>
    <w:rsid w:val="00C82258"/>
    <w:rsid w:val="00C918CD"/>
    <w:rsid w:val="00C926E3"/>
    <w:rsid w:val="00CA2166"/>
    <w:rsid w:val="00CA5E8E"/>
    <w:rsid w:val="00CE1B67"/>
    <w:rsid w:val="00CF78AB"/>
    <w:rsid w:val="00D05C72"/>
    <w:rsid w:val="00D155C6"/>
    <w:rsid w:val="00D21F40"/>
    <w:rsid w:val="00D54727"/>
    <w:rsid w:val="00D6380F"/>
    <w:rsid w:val="00D70E9C"/>
    <w:rsid w:val="00D7704F"/>
    <w:rsid w:val="00D808A0"/>
    <w:rsid w:val="00D9320E"/>
    <w:rsid w:val="00DC33AB"/>
    <w:rsid w:val="00DD7187"/>
    <w:rsid w:val="00DF1E26"/>
    <w:rsid w:val="00E000C6"/>
    <w:rsid w:val="00E02D1F"/>
    <w:rsid w:val="00E045EC"/>
    <w:rsid w:val="00E402B3"/>
    <w:rsid w:val="00E50B9F"/>
    <w:rsid w:val="00E57B3A"/>
    <w:rsid w:val="00E57C86"/>
    <w:rsid w:val="00EA1050"/>
    <w:rsid w:val="00EA423B"/>
    <w:rsid w:val="00EA5E9D"/>
    <w:rsid w:val="00EB1DDB"/>
    <w:rsid w:val="00EC308B"/>
    <w:rsid w:val="00EE1768"/>
    <w:rsid w:val="00F005A4"/>
    <w:rsid w:val="00F01B31"/>
    <w:rsid w:val="00F046CB"/>
    <w:rsid w:val="00F13A5C"/>
    <w:rsid w:val="00F259FB"/>
    <w:rsid w:val="00F3022E"/>
    <w:rsid w:val="00F4577B"/>
    <w:rsid w:val="00F54BD6"/>
    <w:rsid w:val="00F630BE"/>
    <w:rsid w:val="00F73CB2"/>
    <w:rsid w:val="00FA7108"/>
    <w:rsid w:val="00FA7C82"/>
    <w:rsid w:val="00FB0750"/>
    <w:rsid w:val="00FB5FB7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71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719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7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19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777"/>
    <w:pPr>
      <w:ind w:left="720"/>
      <w:contextualSpacing/>
    </w:pPr>
  </w:style>
  <w:style w:type="character" w:customStyle="1" w:styleId="td2">
    <w:name w:val="td2"/>
    <w:basedOn w:val="Domylnaczcionkaakapitu"/>
    <w:rsid w:val="00C378EE"/>
  </w:style>
  <w:style w:type="paragraph" w:styleId="Tekstdymka">
    <w:name w:val="Balloon Text"/>
    <w:basedOn w:val="Normalny"/>
    <w:link w:val="TekstdymkaZnak"/>
    <w:uiPriority w:val="99"/>
    <w:semiHidden/>
    <w:unhideWhenUsed/>
    <w:rsid w:val="00AC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71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719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7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19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777"/>
    <w:pPr>
      <w:ind w:left="720"/>
      <w:contextualSpacing/>
    </w:pPr>
  </w:style>
  <w:style w:type="character" w:customStyle="1" w:styleId="td2">
    <w:name w:val="td2"/>
    <w:basedOn w:val="Domylnaczcionkaakapitu"/>
    <w:rsid w:val="00C378EE"/>
  </w:style>
  <w:style w:type="paragraph" w:styleId="Tekstdymka">
    <w:name w:val="Balloon Text"/>
    <w:basedOn w:val="Normalny"/>
    <w:link w:val="TekstdymkaZnak"/>
    <w:uiPriority w:val="99"/>
    <w:semiHidden/>
    <w:unhideWhenUsed/>
    <w:rsid w:val="00AC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Avena</dc:creator>
  <cp:lastModifiedBy>Avena</cp:lastModifiedBy>
  <cp:revision>4</cp:revision>
  <cp:lastPrinted>2013-02-11T20:16:00Z</cp:lastPrinted>
  <dcterms:created xsi:type="dcterms:W3CDTF">2013-02-11T20:15:00Z</dcterms:created>
  <dcterms:modified xsi:type="dcterms:W3CDTF">2013-02-11T20:32:00Z</dcterms:modified>
</cp:coreProperties>
</file>