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7BDD" w14:textId="5BCBA028" w:rsidR="00232292" w:rsidRDefault="00232292" w:rsidP="00232292">
      <w:pPr>
        <w:jc w:val="center"/>
        <w:rPr>
          <w:b/>
          <w:bCs/>
          <w:sz w:val="24"/>
          <w:szCs w:val="24"/>
          <w:lang w:val="en-US"/>
        </w:rPr>
      </w:pPr>
      <w:r>
        <w:rPr>
          <w:noProof/>
          <w:lang w:val="pl-PL" w:eastAsia="pl-PL"/>
        </w:rPr>
        <w:drawing>
          <wp:inline distT="0" distB="0" distL="114300" distR="114300" wp14:anchorId="2DCBF453" wp14:editId="0468ED2C">
            <wp:extent cx="2019935" cy="153606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36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F5C5E" w14:textId="445DCFB2" w:rsidR="00232292" w:rsidRPr="00D26EC8" w:rsidRDefault="003920FD" w:rsidP="00232292">
      <w:pPr>
        <w:jc w:val="right"/>
        <w:rPr>
          <w:b/>
          <w:bCs/>
          <w:sz w:val="24"/>
          <w:szCs w:val="24"/>
          <w:lang w:val="pl-PL"/>
        </w:rPr>
      </w:pPr>
      <w:r w:rsidRPr="00D26EC8">
        <w:rPr>
          <w:lang w:val="pl-PL"/>
        </w:rPr>
        <w:t>11 stycznia 2016 r.</w:t>
      </w:r>
      <w:r w:rsidRPr="00D26EC8">
        <w:rPr>
          <w:lang w:val="pl-PL"/>
        </w:rPr>
        <w:br/>
      </w:r>
      <w:r w:rsidR="00232292" w:rsidRPr="00D26EC8">
        <w:rPr>
          <w:lang w:val="pl-PL"/>
        </w:rPr>
        <w:br/>
      </w:r>
    </w:p>
    <w:p w14:paraId="65BD6794" w14:textId="64A633B6" w:rsidR="0081276B" w:rsidRPr="00D26EC8" w:rsidRDefault="003920FD" w:rsidP="00D26EC8">
      <w:pPr>
        <w:jc w:val="center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D26EC8">
        <w:rPr>
          <w:rFonts w:asciiTheme="minorHAnsi" w:hAnsiTheme="minorHAnsi"/>
          <w:b/>
          <w:bCs/>
          <w:sz w:val="24"/>
          <w:szCs w:val="24"/>
          <w:lang w:val="pl-PL"/>
        </w:rPr>
        <w:t xml:space="preserve">Informacja prasowa </w:t>
      </w:r>
      <w:r w:rsidRPr="00D26EC8">
        <w:rPr>
          <w:rFonts w:asciiTheme="minorHAnsi" w:hAnsiTheme="minorHAnsi"/>
          <w:b/>
          <w:sz w:val="24"/>
          <w:szCs w:val="24"/>
          <w:lang w:val="pl-PL"/>
        </w:rPr>
        <w:t xml:space="preserve">Europejskiej Grupy Regulatorów </w:t>
      </w:r>
      <w:r w:rsidRPr="00D26EC8">
        <w:rPr>
          <w:rFonts w:asciiTheme="minorHAnsi" w:hAnsiTheme="minorHAnsi"/>
          <w:b/>
          <w:sz w:val="24"/>
          <w:szCs w:val="24"/>
        </w:rPr>
        <w:t>ds. audiowizualnych usług medialnych (ERGA) o konieczności istnienia niezależnych mediów</w:t>
      </w:r>
      <w:r w:rsidRPr="00D26EC8" w:rsidDel="003920FD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</w:p>
    <w:p w14:paraId="5B141D52" w14:textId="6D4F696D" w:rsidR="003920FD" w:rsidRPr="00D26EC8" w:rsidRDefault="0081276B">
      <w:pPr>
        <w:rPr>
          <w:rFonts w:asciiTheme="minorHAnsi" w:hAnsiTheme="minorHAnsi"/>
          <w:bCs/>
          <w:sz w:val="24"/>
          <w:szCs w:val="24"/>
          <w:lang w:val="pl-PL"/>
        </w:rPr>
      </w:pPr>
      <w:r w:rsidRPr="00D26EC8">
        <w:rPr>
          <w:sz w:val="24"/>
          <w:szCs w:val="24"/>
          <w:lang w:val="pl-PL"/>
        </w:rPr>
        <w:t xml:space="preserve">ERGA </w:t>
      </w:r>
      <w:r w:rsidR="003920FD" w:rsidRPr="003920FD">
        <w:rPr>
          <w:sz w:val="24"/>
          <w:szCs w:val="24"/>
          <w:lang w:val="pl-PL"/>
        </w:rPr>
        <w:t>publikuje dzisiaj oświ</w:t>
      </w:r>
      <w:r w:rsidR="003920FD" w:rsidRPr="00D26EC8">
        <w:rPr>
          <w:sz w:val="24"/>
          <w:szCs w:val="24"/>
          <w:lang w:val="pl-PL"/>
        </w:rPr>
        <w:t xml:space="preserve">adczenie o </w:t>
      </w:r>
      <w:r w:rsidR="003920FD" w:rsidRPr="00D26EC8">
        <w:rPr>
          <w:rFonts w:asciiTheme="minorHAnsi" w:hAnsiTheme="minorHAnsi"/>
          <w:sz w:val="24"/>
          <w:szCs w:val="24"/>
        </w:rPr>
        <w:t>konieczności istnienia niezależnych mediów</w:t>
      </w:r>
      <w:r w:rsidR="003920FD" w:rsidRPr="00D26EC8" w:rsidDel="003920FD">
        <w:rPr>
          <w:rFonts w:asciiTheme="minorHAnsi" w:hAnsiTheme="minorHAnsi"/>
          <w:bCs/>
          <w:sz w:val="24"/>
          <w:szCs w:val="24"/>
          <w:lang w:val="pl-PL"/>
        </w:rPr>
        <w:t xml:space="preserve"> </w:t>
      </w:r>
      <w:r w:rsidR="003920FD" w:rsidRPr="00D26EC8">
        <w:rPr>
          <w:rFonts w:asciiTheme="minorHAnsi" w:hAnsiTheme="minorHAnsi"/>
          <w:bCs/>
          <w:sz w:val="24"/>
          <w:szCs w:val="24"/>
          <w:lang w:val="pl-PL"/>
        </w:rPr>
        <w:t xml:space="preserve">przygotowane w związku z ostatnimi wydarzeniami w Polsce oraz </w:t>
      </w:r>
      <w:r w:rsidR="00FB3397">
        <w:rPr>
          <w:rFonts w:asciiTheme="minorHAnsi" w:hAnsiTheme="minorHAnsi"/>
          <w:bCs/>
          <w:sz w:val="24"/>
          <w:szCs w:val="24"/>
          <w:lang w:val="pl-PL"/>
        </w:rPr>
        <w:t>raportem</w:t>
      </w:r>
      <w:r w:rsidR="003920FD" w:rsidRPr="00D26EC8">
        <w:rPr>
          <w:rFonts w:asciiTheme="minorHAnsi" w:hAnsiTheme="minorHAnsi"/>
          <w:bCs/>
          <w:sz w:val="24"/>
          <w:szCs w:val="24"/>
          <w:lang w:val="pl-PL"/>
        </w:rPr>
        <w:t xml:space="preserve"> ERGA o niezależności narodowych regulatorów mediów audiowizualnych. </w:t>
      </w:r>
    </w:p>
    <w:p w14:paraId="517CB9A2" w14:textId="077B7FAF" w:rsidR="001D0C3E" w:rsidRPr="00D26EC8" w:rsidRDefault="001D0C3E">
      <w:pPr>
        <w:rPr>
          <w:sz w:val="24"/>
          <w:szCs w:val="24"/>
          <w:lang w:val="pl-PL"/>
        </w:rPr>
      </w:pPr>
      <w:r w:rsidRPr="00D26EC8">
        <w:rPr>
          <w:sz w:val="24"/>
          <w:szCs w:val="24"/>
          <w:lang w:val="pl-PL"/>
        </w:rPr>
        <w:t xml:space="preserve">W czwartek 7 stycznia </w:t>
      </w:r>
      <w:r w:rsidR="003F3747" w:rsidRPr="00AE1E86">
        <w:rPr>
          <w:sz w:val="24"/>
          <w:szCs w:val="24"/>
          <w:lang w:val="pl-PL"/>
        </w:rPr>
        <w:t xml:space="preserve">2016 r. </w:t>
      </w:r>
      <w:r w:rsidRPr="00D26EC8">
        <w:rPr>
          <w:sz w:val="24"/>
          <w:szCs w:val="24"/>
          <w:lang w:val="pl-PL"/>
        </w:rPr>
        <w:t xml:space="preserve">Polska przyjęła </w:t>
      </w:r>
      <w:r w:rsidRPr="00AE1E86">
        <w:rPr>
          <w:sz w:val="24"/>
          <w:szCs w:val="24"/>
          <w:lang w:val="pl-PL"/>
        </w:rPr>
        <w:t xml:space="preserve">ustawę, która wzbudza poważne wątpliwości co do przyszłej niezależności polskich mediów publicznych. Między innymi pozbawia ona polskiego </w:t>
      </w:r>
      <w:r w:rsidRPr="00D26EC8">
        <w:rPr>
          <w:i/>
          <w:sz w:val="24"/>
          <w:szCs w:val="24"/>
          <w:lang w:val="pl-PL"/>
        </w:rPr>
        <w:t>niezależnego</w:t>
      </w:r>
      <w:r w:rsidRPr="00AE1E86">
        <w:rPr>
          <w:sz w:val="24"/>
          <w:szCs w:val="24"/>
          <w:lang w:val="pl-PL"/>
        </w:rPr>
        <w:t xml:space="preserve"> regulatora mediów audiowizualnych – KRRiT – jego </w:t>
      </w:r>
      <w:r w:rsidRPr="00D26EC8">
        <w:rPr>
          <w:sz w:val="24"/>
          <w:szCs w:val="24"/>
          <w:lang w:val="pl-PL"/>
        </w:rPr>
        <w:t>prawa do mianowania i odwoływania rad nad</w:t>
      </w:r>
      <w:r w:rsidR="00AE1E86" w:rsidRPr="00D26EC8">
        <w:rPr>
          <w:sz w:val="24"/>
          <w:szCs w:val="24"/>
          <w:lang w:val="pl-PL"/>
        </w:rPr>
        <w:t>zorczych</w:t>
      </w:r>
      <w:r w:rsidRPr="00D26EC8">
        <w:rPr>
          <w:sz w:val="24"/>
          <w:szCs w:val="24"/>
          <w:lang w:val="pl-PL"/>
        </w:rPr>
        <w:t xml:space="preserve"> mediów publicznych</w:t>
      </w:r>
      <w:r w:rsidR="00AE1E86" w:rsidRPr="00D26EC8">
        <w:rPr>
          <w:sz w:val="24"/>
          <w:szCs w:val="24"/>
          <w:lang w:val="pl-PL"/>
        </w:rPr>
        <w:t>,</w:t>
      </w:r>
      <w:r w:rsidRPr="00D26EC8">
        <w:rPr>
          <w:sz w:val="24"/>
          <w:szCs w:val="24"/>
          <w:lang w:val="pl-PL"/>
        </w:rPr>
        <w:t xml:space="preserve"> przekazując to prawo bezpośrednio Ministrowi Skarbu Państwa. </w:t>
      </w:r>
    </w:p>
    <w:p w14:paraId="7EAD4D8E" w14:textId="78623534" w:rsidR="001D0C3E" w:rsidRPr="00D26EC8" w:rsidRDefault="001D0C3E">
      <w:pPr>
        <w:rPr>
          <w:rFonts w:asciiTheme="minorHAnsi" w:hAnsiTheme="minorHAnsi"/>
          <w:sz w:val="24"/>
          <w:szCs w:val="24"/>
          <w:lang w:val="pl-PL"/>
        </w:rPr>
      </w:pPr>
      <w:r w:rsidRPr="00D26EC8">
        <w:rPr>
          <w:rFonts w:asciiTheme="minorHAnsi" w:hAnsiTheme="minorHAnsi"/>
          <w:sz w:val="24"/>
          <w:szCs w:val="24"/>
          <w:lang w:val="pl-PL"/>
        </w:rPr>
        <w:t xml:space="preserve">W swoim oświadczeniu ERGA z uznaniem przyjmuje działania już podjęte przez Komisję Europejską i wzywa ją do dalszego, aktywnego monitoringu wydarzeń oraz do podjęcia </w:t>
      </w:r>
      <w:r w:rsidR="00281901">
        <w:rPr>
          <w:rFonts w:asciiTheme="minorHAnsi" w:hAnsiTheme="minorHAnsi"/>
          <w:i/>
          <w:sz w:val="24"/>
          <w:szCs w:val="24"/>
          <w:lang w:val="pl-PL"/>
        </w:rPr>
        <w:t>wszelkich</w:t>
      </w:r>
      <w:bookmarkStart w:id="0" w:name="_GoBack"/>
      <w:bookmarkEnd w:id="0"/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 </w:t>
      </w:r>
      <w:r w:rsidRPr="00D26EC8">
        <w:rPr>
          <w:rFonts w:asciiTheme="minorHAnsi" w:hAnsiTheme="minorHAnsi"/>
          <w:sz w:val="24"/>
          <w:szCs w:val="24"/>
          <w:lang w:val="pl-PL"/>
        </w:rPr>
        <w:t>niezbędnych kroków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 </w:t>
      </w:r>
      <w:r w:rsidRPr="00D26EC8">
        <w:rPr>
          <w:rFonts w:asciiTheme="minorHAnsi" w:hAnsiTheme="minorHAnsi"/>
          <w:sz w:val="24"/>
          <w:szCs w:val="24"/>
          <w:lang w:val="pl-PL"/>
        </w:rPr>
        <w:t>dla wsparcia wolnych i niezależnych mediów, włącznie z podjęciem zdecydowanych działań przeciwko osłabianiu ich niezbędnych z</w:t>
      </w:r>
      <w:r w:rsidR="00763705">
        <w:rPr>
          <w:rFonts w:asciiTheme="minorHAnsi" w:hAnsiTheme="minorHAnsi"/>
          <w:sz w:val="24"/>
          <w:szCs w:val="24"/>
          <w:lang w:val="pl-PL"/>
        </w:rPr>
        <w:t xml:space="preserve">abezpieczeń instytucjonalnych. </w:t>
      </w:r>
    </w:p>
    <w:p w14:paraId="411D40A2" w14:textId="16692771" w:rsidR="001D0C3E" w:rsidRPr="00D26EC8" w:rsidRDefault="001D0C3E">
      <w:pPr>
        <w:rPr>
          <w:rFonts w:asciiTheme="minorHAnsi" w:hAnsiTheme="minorHAnsi"/>
          <w:i/>
          <w:sz w:val="24"/>
          <w:szCs w:val="24"/>
          <w:lang w:val="pl-PL"/>
        </w:rPr>
      </w:pPr>
      <w:r w:rsidRPr="00D26EC8">
        <w:rPr>
          <w:rFonts w:asciiTheme="minorHAnsi" w:hAnsiTheme="minorHAnsi"/>
          <w:sz w:val="24"/>
          <w:szCs w:val="24"/>
          <w:lang w:val="pl-PL"/>
        </w:rPr>
        <w:t xml:space="preserve">Wszystkie państwa Unii Europejskiej powinny wspierać zasadę niezależności mediów. Przewodnicząca ERGA, prof. dr. Madeleine de </w:t>
      </w:r>
      <w:proofErr w:type="spellStart"/>
      <w:r w:rsidRPr="00D26EC8">
        <w:rPr>
          <w:rFonts w:asciiTheme="minorHAnsi" w:hAnsiTheme="minorHAnsi"/>
          <w:sz w:val="24"/>
          <w:szCs w:val="24"/>
          <w:lang w:val="pl-PL"/>
        </w:rPr>
        <w:t>Cock</w:t>
      </w:r>
      <w:proofErr w:type="spellEnd"/>
      <w:r w:rsidRPr="00D26EC8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Pr="00D26EC8">
        <w:rPr>
          <w:rFonts w:asciiTheme="minorHAnsi" w:hAnsiTheme="minorHAnsi"/>
          <w:sz w:val="24"/>
          <w:szCs w:val="24"/>
          <w:lang w:val="pl-PL"/>
        </w:rPr>
        <w:t>Buning</w:t>
      </w:r>
      <w:proofErr w:type="spellEnd"/>
      <w:r w:rsidRPr="00D26EC8">
        <w:rPr>
          <w:rFonts w:asciiTheme="minorHAnsi" w:hAnsiTheme="minorHAnsi"/>
          <w:sz w:val="24"/>
          <w:szCs w:val="24"/>
          <w:lang w:val="pl-PL"/>
        </w:rPr>
        <w:t xml:space="preserve"> z Holandii mówi: </w:t>
      </w:r>
      <w:r w:rsidR="00AE1E86">
        <w:rPr>
          <w:rFonts w:asciiTheme="minorHAnsi" w:hAnsiTheme="minorHAnsi"/>
          <w:i/>
          <w:sz w:val="24"/>
          <w:szCs w:val="24"/>
          <w:lang w:val="pl-PL"/>
        </w:rPr>
        <w:t xml:space="preserve">- 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Szczególnie obecnie musimy podkreślać </w:t>
      </w:r>
      <w:r w:rsidRPr="00D26EC8">
        <w:rPr>
          <w:rFonts w:asciiTheme="minorHAnsi" w:hAnsiTheme="minorHAnsi"/>
          <w:i/>
          <w:sz w:val="24"/>
          <w:szCs w:val="24"/>
        </w:rPr>
        <w:t>decydującą rolę, jaką odgrywają media audowizualne w promowaniu swobody wymiany informacji i idei</w:t>
      </w:r>
      <w:r w:rsidR="008C4DAA">
        <w:rPr>
          <w:rFonts w:asciiTheme="minorHAnsi" w:hAnsiTheme="minorHAnsi"/>
          <w:i/>
          <w:sz w:val="24"/>
          <w:szCs w:val="24"/>
        </w:rPr>
        <w:t>,</w:t>
      </w:r>
      <w:r w:rsidRPr="00D26EC8">
        <w:rPr>
          <w:rFonts w:asciiTheme="minorHAnsi" w:hAnsiTheme="minorHAnsi"/>
          <w:i/>
          <w:sz w:val="24"/>
          <w:szCs w:val="24"/>
        </w:rPr>
        <w:t xml:space="preserve"> co umacnia nasze demokracj</w:t>
      </w:r>
      <w:r w:rsidR="008C4DAA">
        <w:rPr>
          <w:rFonts w:asciiTheme="minorHAnsi" w:hAnsiTheme="minorHAnsi"/>
          <w:i/>
          <w:sz w:val="24"/>
          <w:szCs w:val="24"/>
        </w:rPr>
        <w:t>e przez umożliwienie</w:t>
      </w:r>
      <w:r w:rsidRPr="00D26EC8">
        <w:rPr>
          <w:rFonts w:asciiTheme="minorHAnsi" w:hAnsiTheme="minorHAnsi"/>
          <w:i/>
          <w:sz w:val="24"/>
          <w:szCs w:val="24"/>
        </w:rPr>
        <w:t xml:space="preserve"> obyw</w:t>
      </w:r>
      <w:r w:rsidR="008C4DAA">
        <w:rPr>
          <w:rFonts w:asciiTheme="minorHAnsi" w:hAnsiTheme="minorHAnsi"/>
          <w:i/>
          <w:sz w:val="24"/>
          <w:szCs w:val="24"/>
        </w:rPr>
        <w:t>atelom podejmowania decyzji na podstawie pełnej</w:t>
      </w:r>
      <w:r w:rsidRPr="00D26EC8">
        <w:rPr>
          <w:rFonts w:asciiTheme="minorHAnsi" w:hAnsiTheme="minorHAnsi"/>
          <w:i/>
          <w:sz w:val="24"/>
          <w:szCs w:val="24"/>
        </w:rPr>
        <w:t xml:space="preserve"> wiedzy o faktach w całej Europie. </w:t>
      </w:r>
    </w:p>
    <w:p w14:paraId="4A87CCD9" w14:textId="5B1AE74D" w:rsidR="008C4DAA" w:rsidRPr="00FB3397" w:rsidRDefault="008C4DAA">
      <w:pPr>
        <w:rPr>
          <w:sz w:val="24"/>
          <w:szCs w:val="24"/>
          <w:lang w:val="pl-PL"/>
        </w:rPr>
      </w:pPr>
      <w:r w:rsidRPr="00FB3397">
        <w:rPr>
          <w:b/>
          <w:sz w:val="24"/>
          <w:szCs w:val="24"/>
          <w:lang w:val="pl-PL"/>
        </w:rPr>
        <w:t xml:space="preserve">Niezależność mediów wymaga mocnej ochrony w postaci niezależnego nadzoru, </w:t>
      </w:r>
      <w:r w:rsidR="00AE1E86" w:rsidRPr="00FB3397">
        <w:rPr>
          <w:b/>
          <w:sz w:val="24"/>
          <w:szCs w:val="24"/>
          <w:lang w:val="pl-PL"/>
        </w:rPr>
        <w:br/>
      </w:r>
      <w:r w:rsidRPr="00FB3397">
        <w:rPr>
          <w:b/>
          <w:sz w:val="24"/>
          <w:szCs w:val="24"/>
          <w:lang w:val="pl-PL"/>
        </w:rPr>
        <w:t>broniącego je przed niewłaściwą interwencją ze strony rynku i państwa</w:t>
      </w:r>
      <w:r w:rsidRPr="00FB3397">
        <w:rPr>
          <w:sz w:val="24"/>
          <w:szCs w:val="24"/>
          <w:lang w:val="pl-PL"/>
        </w:rPr>
        <w:t>.</w:t>
      </w:r>
    </w:p>
    <w:p w14:paraId="218BAE0E" w14:textId="32C9AFA4" w:rsidR="008C4DAA" w:rsidRPr="00D26EC8" w:rsidRDefault="008C4DAA">
      <w:pPr>
        <w:rPr>
          <w:b/>
          <w:sz w:val="24"/>
          <w:szCs w:val="24"/>
          <w:lang w:val="pl-PL"/>
        </w:rPr>
      </w:pPr>
      <w:r>
        <w:rPr>
          <w:rFonts w:asciiTheme="minorHAnsi" w:hAnsiTheme="minorHAnsi"/>
          <w:bCs/>
          <w:sz w:val="24"/>
          <w:szCs w:val="24"/>
          <w:lang w:val="pl-PL"/>
        </w:rPr>
        <w:t>N</w:t>
      </w:r>
      <w:r w:rsidRPr="00192ADE">
        <w:rPr>
          <w:rFonts w:asciiTheme="minorHAnsi" w:hAnsiTheme="minorHAnsi"/>
          <w:bCs/>
          <w:sz w:val="24"/>
          <w:szCs w:val="24"/>
          <w:lang w:val="pl-PL"/>
        </w:rPr>
        <w:t xml:space="preserve">a podstawie </w:t>
      </w:r>
      <w:r>
        <w:rPr>
          <w:rFonts w:asciiTheme="minorHAnsi" w:hAnsiTheme="minorHAnsi"/>
          <w:bCs/>
          <w:sz w:val="24"/>
          <w:szCs w:val="24"/>
          <w:lang w:val="pl-PL"/>
        </w:rPr>
        <w:t xml:space="preserve">niedawnej analizy pozycji Narodowych Władz Mediów Audiowizualnych (NRA) </w:t>
      </w:r>
      <w:r w:rsidRPr="00192ADE">
        <w:rPr>
          <w:rFonts w:asciiTheme="minorHAnsi" w:hAnsiTheme="minorHAnsi"/>
          <w:bCs/>
          <w:sz w:val="24"/>
          <w:szCs w:val="24"/>
          <w:lang w:val="pl-PL"/>
        </w:rPr>
        <w:t xml:space="preserve">ERGA </w:t>
      </w:r>
      <w:r>
        <w:rPr>
          <w:rFonts w:asciiTheme="minorHAnsi" w:hAnsiTheme="minorHAnsi"/>
          <w:bCs/>
          <w:sz w:val="24"/>
          <w:szCs w:val="24"/>
          <w:lang w:val="pl-PL"/>
        </w:rPr>
        <w:t xml:space="preserve">publikuje dzisiaj raport wyznaczający minimalne standardy zapewniające </w:t>
      </w:r>
      <w:r w:rsidRPr="00192ADE">
        <w:rPr>
          <w:rFonts w:asciiTheme="minorHAnsi" w:hAnsiTheme="minorHAnsi"/>
          <w:bCs/>
          <w:sz w:val="24"/>
          <w:szCs w:val="24"/>
          <w:lang w:val="pl-PL"/>
        </w:rPr>
        <w:t>niezależ</w:t>
      </w:r>
      <w:r>
        <w:rPr>
          <w:rFonts w:asciiTheme="minorHAnsi" w:hAnsiTheme="minorHAnsi"/>
          <w:bCs/>
          <w:sz w:val="24"/>
          <w:szCs w:val="24"/>
          <w:lang w:val="pl-PL"/>
        </w:rPr>
        <w:t>ność</w:t>
      </w:r>
      <w:r w:rsidRPr="00192ADE">
        <w:rPr>
          <w:rFonts w:asciiTheme="minorHAnsi" w:hAnsiTheme="minorHAnsi"/>
          <w:bCs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Cs/>
          <w:sz w:val="24"/>
          <w:szCs w:val="24"/>
          <w:lang w:val="pl-PL"/>
        </w:rPr>
        <w:t xml:space="preserve">tych władz we wszystkich państwach członkowskich. </w:t>
      </w:r>
      <w:r w:rsidR="00AE1E86">
        <w:rPr>
          <w:rFonts w:asciiTheme="minorHAnsi" w:hAnsiTheme="minorHAnsi"/>
          <w:bCs/>
          <w:sz w:val="24"/>
          <w:szCs w:val="24"/>
          <w:lang w:val="pl-PL"/>
        </w:rPr>
        <w:t>Raport p</w:t>
      </w:r>
      <w:r>
        <w:rPr>
          <w:rFonts w:asciiTheme="minorHAnsi" w:hAnsiTheme="minorHAnsi"/>
          <w:bCs/>
          <w:sz w:val="24"/>
          <w:szCs w:val="24"/>
          <w:lang w:val="pl-PL"/>
        </w:rPr>
        <w:t xml:space="preserve">rzygotowany przez </w:t>
      </w:r>
      <w:r w:rsidR="00AE1E86">
        <w:rPr>
          <w:rFonts w:asciiTheme="minorHAnsi" w:hAnsiTheme="minorHAnsi"/>
          <w:bCs/>
          <w:sz w:val="24"/>
          <w:szCs w:val="24"/>
          <w:lang w:val="pl-PL"/>
        </w:rPr>
        <w:t xml:space="preserve">podgrupę </w:t>
      </w:r>
      <w:r w:rsidR="00AE1E86">
        <w:rPr>
          <w:rFonts w:asciiTheme="minorHAnsi" w:hAnsiTheme="minorHAnsi"/>
          <w:bCs/>
          <w:sz w:val="24"/>
          <w:szCs w:val="24"/>
          <w:lang w:val="pl-PL"/>
        </w:rPr>
        <w:lastRenderedPageBreak/>
        <w:t>ERGA, pracującą</w:t>
      </w:r>
      <w:r>
        <w:rPr>
          <w:rFonts w:asciiTheme="minorHAnsi" w:hAnsiTheme="minorHAnsi"/>
          <w:bCs/>
          <w:sz w:val="24"/>
          <w:szCs w:val="24"/>
          <w:lang w:val="pl-PL"/>
        </w:rPr>
        <w:t xml:space="preserve"> pod kierunkiem włoskiego regulatora </w:t>
      </w:r>
      <w:r w:rsidRPr="00D26EC8">
        <w:rPr>
          <w:sz w:val="24"/>
          <w:szCs w:val="24"/>
          <w:lang w:val="pl-PL"/>
        </w:rPr>
        <w:t>AGCOM</w:t>
      </w:r>
      <w:r w:rsidR="00FB3397">
        <w:rPr>
          <w:sz w:val="24"/>
          <w:szCs w:val="24"/>
          <w:lang w:val="pl-PL"/>
        </w:rPr>
        <w:t>,</w:t>
      </w:r>
      <w:r w:rsidR="00AE1E86">
        <w:rPr>
          <w:sz w:val="24"/>
          <w:szCs w:val="24"/>
          <w:lang w:val="pl-PL"/>
        </w:rPr>
        <w:t xml:space="preserve"> wskazuje </w:t>
      </w:r>
      <w:r>
        <w:rPr>
          <w:sz w:val="24"/>
          <w:szCs w:val="24"/>
          <w:lang w:val="pl-PL"/>
        </w:rPr>
        <w:t>szereg uprawnień, w które powinien być wyposażony każdy regulator. Niezależność od sektora prywatnego i od władz publicznych</w:t>
      </w:r>
      <w:r w:rsidR="00AE1E86">
        <w:rPr>
          <w:sz w:val="24"/>
          <w:szCs w:val="24"/>
          <w:lang w:val="pl-PL"/>
        </w:rPr>
        <w:t>, rozlicz</w:t>
      </w:r>
      <w:r>
        <w:rPr>
          <w:sz w:val="24"/>
          <w:szCs w:val="24"/>
          <w:lang w:val="pl-PL"/>
        </w:rPr>
        <w:t xml:space="preserve">anie się </w:t>
      </w:r>
      <w:r w:rsidR="00AE1E86">
        <w:rPr>
          <w:sz w:val="24"/>
          <w:szCs w:val="24"/>
          <w:lang w:val="pl-PL"/>
        </w:rPr>
        <w:t>przed właściwymi i</w:t>
      </w:r>
      <w:r>
        <w:rPr>
          <w:sz w:val="24"/>
          <w:szCs w:val="24"/>
          <w:lang w:val="pl-PL"/>
        </w:rPr>
        <w:t>nst</w:t>
      </w:r>
      <w:r w:rsidR="00AE1E86">
        <w:rPr>
          <w:sz w:val="24"/>
          <w:szCs w:val="24"/>
          <w:lang w:val="pl-PL"/>
        </w:rPr>
        <w:t xml:space="preserve">ytucjami, autonomia </w:t>
      </w:r>
      <w:r>
        <w:rPr>
          <w:sz w:val="24"/>
          <w:szCs w:val="24"/>
          <w:lang w:val="pl-PL"/>
        </w:rPr>
        <w:t>p</w:t>
      </w:r>
      <w:r w:rsidR="00AE1E86">
        <w:rPr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 xml:space="preserve">dejmowania decyzji, </w:t>
      </w:r>
      <w:r w:rsidR="00AE1E86">
        <w:rPr>
          <w:sz w:val="24"/>
          <w:szCs w:val="24"/>
          <w:lang w:val="pl-PL"/>
        </w:rPr>
        <w:t xml:space="preserve">odpowiednie sposoby </w:t>
      </w:r>
      <w:r w:rsidR="003F3747">
        <w:rPr>
          <w:sz w:val="24"/>
          <w:szCs w:val="24"/>
          <w:lang w:val="pl-PL"/>
        </w:rPr>
        <w:t>ich egzekwowania</w:t>
      </w:r>
      <w:r w:rsidR="00AE1E86">
        <w:rPr>
          <w:sz w:val="24"/>
          <w:szCs w:val="24"/>
          <w:lang w:val="pl-PL"/>
        </w:rPr>
        <w:t xml:space="preserve"> </w:t>
      </w:r>
      <w:r w:rsidR="003F3747">
        <w:rPr>
          <w:sz w:val="24"/>
          <w:szCs w:val="24"/>
          <w:lang w:val="pl-PL"/>
        </w:rPr>
        <w:t xml:space="preserve">oraz wystarczające </w:t>
      </w:r>
      <w:r w:rsidR="00AE1E86">
        <w:rPr>
          <w:sz w:val="24"/>
          <w:szCs w:val="24"/>
          <w:lang w:val="pl-PL"/>
        </w:rPr>
        <w:t xml:space="preserve">finansowanie </w:t>
      </w:r>
      <w:r w:rsidR="00FB3397">
        <w:rPr>
          <w:sz w:val="24"/>
          <w:szCs w:val="24"/>
          <w:lang w:val="pl-PL"/>
        </w:rPr>
        <w:t xml:space="preserve">odgrywają </w:t>
      </w:r>
      <w:r w:rsidR="00AE1E86">
        <w:rPr>
          <w:sz w:val="24"/>
          <w:szCs w:val="24"/>
          <w:lang w:val="pl-PL"/>
        </w:rPr>
        <w:t>kluczową rolę w niezależności nadzoru</w:t>
      </w:r>
      <w:r w:rsidR="003F3747">
        <w:rPr>
          <w:sz w:val="24"/>
          <w:szCs w:val="24"/>
          <w:lang w:val="pl-PL"/>
        </w:rPr>
        <w:t xml:space="preserve"> mediów </w:t>
      </w:r>
      <w:r w:rsidR="00AE1E86">
        <w:rPr>
          <w:sz w:val="24"/>
          <w:szCs w:val="24"/>
          <w:lang w:val="pl-PL"/>
        </w:rPr>
        <w:t>audi</w:t>
      </w:r>
      <w:r w:rsidR="003F3747">
        <w:rPr>
          <w:sz w:val="24"/>
          <w:szCs w:val="24"/>
          <w:lang w:val="pl-PL"/>
        </w:rPr>
        <w:t>o</w:t>
      </w:r>
      <w:r w:rsidR="00AE1E86">
        <w:rPr>
          <w:sz w:val="24"/>
          <w:szCs w:val="24"/>
          <w:lang w:val="pl-PL"/>
        </w:rPr>
        <w:t>w</w:t>
      </w:r>
      <w:r w:rsidR="003F3747">
        <w:rPr>
          <w:sz w:val="24"/>
          <w:szCs w:val="24"/>
          <w:lang w:val="pl-PL"/>
        </w:rPr>
        <w:t>iz</w:t>
      </w:r>
      <w:r w:rsidR="00AE1E86">
        <w:rPr>
          <w:sz w:val="24"/>
          <w:szCs w:val="24"/>
          <w:lang w:val="pl-PL"/>
        </w:rPr>
        <w:t>ua</w:t>
      </w:r>
      <w:r w:rsidR="003F3747">
        <w:rPr>
          <w:sz w:val="24"/>
          <w:szCs w:val="24"/>
          <w:lang w:val="pl-PL"/>
        </w:rPr>
        <w:t>lnych. N</w:t>
      </w:r>
      <w:r w:rsidR="00AE1E86">
        <w:rPr>
          <w:sz w:val="24"/>
          <w:szCs w:val="24"/>
          <w:lang w:val="pl-PL"/>
        </w:rPr>
        <w:t>ajważniejsze są o</w:t>
      </w:r>
      <w:r w:rsidR="003F3747">
        <w:rPr>
          <w:sz w:val="24"/>
          <w:szCs w:val="24"/>
          <w:lang w:val="pl-PL"/>
        </w:rPr>
        <w:t>t</w:t>
      </w:r>
      <w:r w:rsidR="00AE1E86">
        <w:rPr>
          <w:sz w:val="24"/>
          <w:szCs w:val="24"/>
          <w:lang w:val="pl-PL"/>
        </w:rPr>
        <w:t>warte i przejrzyste</w:t>
      </w:r>
      <w:r w:rsidR="003F3747">
        <w:rPr>
          <w:sz w:val="24"/>
          <w:szCs w:val="24"/>
          <w:lang w:val="pl-PL"/>
        </w:rPr>
        <w:t xml:space="preserve"> procedury wyboru, mianowania i odwołania członków </w:t>
      </w:r>
      <w:r w:rsidR="00AE1E86">
        <w:rPr>
          <w:sz w:val="24"/>
          <w:szCs w:val="24"/>
          <w:lang w:val="pl-PL"/>
        </w:rPr>
        <w:t>narodowych władz mediów audiowizualnych</w:t>
      </w:r>
      <w:r w:rsidR="00AE1E86" w:rsidRPr="008C4DAA" w:rsidDel="008C4DAA">
        <w:rPr>
          <w:sz w:val="24"/>
          <w:szCs w:val="24"/>
          <w:lang w:val="pl-PL"/>
        </w:rPr>
        <w:t xml:space="preserve"> </w:t>
      </w:r>
      <w:r w:rsidR="00AE1E86">
        <w:rPr>
          <w:sz w:val="24"/>
          <w:szCs w:val="24"/>
          <w:lang w:val="pl-PL"/>
        </w:rPr>
        <w:t>(NRA).</w:t>
      </w:r>
    </w:p>
    <w:p w14:paraId="0980F659" w14:textId="4457C2F6" w:rsidR="00894EA2" w:rsidRPr="00D26EC8" w:rsidRDefault="003F3747">
      <w:pPr>
        <w:rPr>
          <w:sz w:val="24"/>
          <w:szCs w:val="24"/>
          <w:lang w:val="pl-PL"/>
        </w:rPr>
      </w:pPr>
      <w:r w:rsidRPr="00D26EC8">
        <w:rPr>
          <w:sz w:val="24"/>
          <w:szCs w:val="24"/>
          <w:lang w:val="pl-PL"/>
        </w:rPr>
        <w:t>Jak st</w:t>
      </w:r>
      <w:r w:rsidR="00AE1E86">
        <w:rPr>
          <w:sz w:val="24"/>
          <w:szCs w:val="24"/>
          <w:lang w:val="pl-PL"/>
        </w:rPr>
        <w:t>w</w:t>
      </w:r>
      <w:r w:rsidRPr="00D26EC8">
        <w:rPr>
          <w:sz w:val="24"/>
          <w:szCs w:val="24"/>
          <w:lang w:val="pl-PL"/>
        </w:rPr>
        <w:t>i</w:t>
      </w:r>
      <w:r w:rsidR="00AE1E86">
        <w:rPr>
          <w:sz w:val="24"/>
          <w:szCs w:val="24"/>
          <w:lang w:val="pl-PL"/>
        </w:rPr>
        <w:t>e</w:t>
      </w:r>
      <w:r w:rsidRPr="00D26EC8">
        <w:rPr>
          <w:sz w:val="24"/>
          <w:szCs w:val="24"/>
          <w:lang w:val="pl-PL"/>
        </w:rPr>
        <w:t xml:space="preserve">rdza </w:t>
      </w:r>
      <w:r w:rsidRPr="00192ADE">
        <w:rPr>
          <w:rFonts w:asciiTheme="minorHAnsi" w:hAnsiTheme="minorHAnsi"/>
          <w:sz w:val="24"/>
          <w:szCs w:val="24"/>
          <w:lang w:val="pl-PL"/>
        </w:rPr>
        <w:t xml:space="preserve">Przewodnicząca ERGA, prof. dr. </w:t>
      </w:r>
      <w:r w:rsidRPr="003F3747">
        <w:rPr>
          <w:rFonts w:asciiTheme="minorHAnsi" w:hAnsiTheme="minorHAnsi"/>
          <w:sz w:val="24"/>
          <w:szCs w:val="24"/>
          <w:lang w:val="pl-PL"/>
        </w:rPr>
        <w:t xml:space="preserve">Madeleine de </w:t>
      </w:r>
      <w:proofErr w:type="spellStart"/>
      <w:r w:rsidRPr="003F3747">
        <w:rPr>
          <w:rFonts w:asciiTheme="minorHAnsi" w:hAnsiTheme="minorHAnsi"/>
          <w:sz w:val="24"/>
          <w:szCs w:val="24"/>
          <w:lang w:val="pl-PL"/>
        </w:rPr>
        <w:t>Cock</w:t>
      </w:r>
      <w:proofErr w:type="spellEnd"/>
      <w:r w:rsidRPr="003F3747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Pr="003F3747">
        <w:rPr>
          <w:rFonts w:asciiTheme="minorHAnsi" w:hAnsiTheme="minorHAnsi"/>
          <w:sz w:val="24"/>
          <w:szCs w:val="24"/>
          <w:lang w:val="pl-PL"/>
        </w:rPr>
        <w:t>Buning</w:t>
      </w:r>
      <w:proofErr w:type="spellEnd"/>
      <w:r w:rsidRPr="003F3747">
        <w:rPr>
          <w:rFonts w:asciiTheme="minorHAnsi" w:hAnsiTheme="minorHAnsi"/>
          <w:sz w:val="24"/>
          <w:szCs w:val="24"/>
          <w:lang w:val="pl-PL"/>
        </w:rPr>
        <w:t xml:space="preserve">: - 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Ten raport </w:t>
      </w:r>
      <w:r w:rsidR="00FB3397">
        <w:rPr>
          <w:rFonts w:asciiTheme="minorHAnsi" w:hAnsiTheme="minorHAnsi"/>
          <w:i/>
          <w:sz w:val="24"/>
          <w:szCs w:val="24"/>
          <w:lang w:val="pl-PL"/>
        </w:rPr>
        <w:t>jasno</w:t>
      </w:r>
      <w:r w:rsidR="00AE1E86">
        <w:rPr>
          <w:rFonts w:asciiTheme="minorHAnsi" w:hAnsiTheme="minorHAnsi"/>
          <w:i/>
          <w:sz w:val="24"/>
          <w:szCs w:val="24"/>
          <w:lang w:val="pl-PL"/>
        </w:rPr>
        <w:t xml:space="preserve"> pokazuje, że niezależ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ny nadzór nad mediami </w:t>
      </w:r>
      <w:r w:rsidR="00AE1E86">
        <w:rPr>
          <w:rFonts w:asciiTheme="minorHAnsi" w:hAnsiTheme="minorHAnsi"/>
          <w:i/>
          <w:sz w:val="24"/>
          <w:szCs w:val="24"/>
          <w:lang w:val="pl-PL"/>
        </w:rPr>
        <w:t xml:space="preserve">audiowizualnymi 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nie może być uważany za</w:t>
      </w:r>
      <w:r w:rsidR="00AE1E86">
        <w:rPr>
          <w:rFonts w:asciiTheme="minorHAnsi" w:hAnsiTheme="minorHAnsi"/>
          <w:i/>
          <w:sz w:val="24"/>
          <w:szCs w:val="24"/>
          <w:lang w:val="pl-PL"/>
        </w:rPr>
        <w:t xml:space="preserve"> zagwarantowany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. Obecnie bardziej niż kiedykolwiek powinny być podejmowane działania zapewniające</w:t>
      </w:r>
      <w:r w:rsidR="00FB3397">
        <w:rPr>
          <w:rFonts w:asciiTheme="minorHAnsi" w:hAnsiTheme="minorHAnsi"/>
          <w:i/>
          <w:sz w:val="24"/>
          <w:szCs w:val="24"/>
          <w:lang w:val="pl-PL"/>
        </w:rPr>
        <w:t>,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 </w:t>
      </w:r>
      <w:r w:rsidR="00AE1E86">
        <w:rPr>
          <w:rFonts w:asciiTheme="minorHAnsi" w:hAnsiTheme="minorHAnsi"/>
          <w:i/>
          <w:sz w:val="24"/>
          <w:szCs w:val="24"/>
          <w:lang w:val="pl-PL"/>
        </w:rPr>
        <w:t>ż</w:t>
      </w:r>
      <w:r w:rsidR="0012462D">
        <w:rPr>
          <w:rFonts w:asciiTheme="minorHAnsi" w:hAnsiTheme="minorHAnsi"/>
          <w:i/>
          <w:sz w:val="24"/>
          <w:szCs w:val="24"/>
          <w:lang w:val="pl-PL"/>
        </w:rPr>
        <w:t>e zasada niezależności reg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ulatorów, do</w:t>
      </w:r>
      <w:r w:rsidR="0012462D">
        <w:rPr>
          <w:rFonts w:asciiTheme="minorHAnsi" w:hAnsiTheme="minorHAnsi"/>
          <w:i/>
          <w:sz w:val="24"/>
          <w:szCs w:val="24"/>
          <w:lang w:val="pl-PL"/>
        </w:rPr>
        <w:t>brze wykształ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c</w:t>
      </w:r>
      <w:r w:rsidR="0012462D">
        <w:rPr>
          <w:rFonts w:asciiTheme="minorHAnsi" w:hAnsiTheme="minorHAnsi"/>
          <w:i/>
          <w:sz w:val="24"/>
          <w:szCs w:val="24"/>
          <w:lang w:val="pl-PL"/>
        </w:rPr>
        <w:t>ona i wdroż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ona w innych dzi</w:t>
      </w:r>
      <w:r w:rsidR="0012462D">
        <w:rPr>
          <w:rFonts w:asciiTheme="minorHAnsi" w:hAnsiTheme="minorHAnsi"/>
          <w:i/>
          <w:sz w:val="24"/>
          <w:szCs w:val="24"/>
          <w:lang w:val="pl-PL"/>
        </w:rPr>
        <w:t>edzinach, powinna takż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 xml:space="preserve">e być </w:t>
      </w:r>
      <w:r w:rsidR="0012462D">
        <w:rPr>
          <w:rFonts w:asciiTheme="minorHAnsi" w:hAnsiTheme="minorHAnsi"/>
          <w:i/>
          <w:sz w:val="24"/>
          <w:szCs w:val="24"/>
          <w:lang w:val="pl-PL"/>
        </w:rPr>
        <w:t>zastosowana w sekt</w:t>
      </w:r>
      <w:r w:rsidRPr="00D26EC8">
        <w:rPr>
          <w:rFonts w:asciiTheme="minorHAnsi" w:hAnsiTheme="minorHAnsi"/>
          <w:i/>
          <w:sz w:val="24"/>
          <w:szCs w:val="24"/>
          <w:lang w:val="pl-PL"/>
        </w:rPr>
        <w:t>orze mediów audiowizualnych.</w:t>
      </w:r>
    </w:p>
    <w:p w14:paraId="620C9DD1" w14:textId="764004DB" w:rsidR="003F3747" w:rsidRPr="00D26EC8" w:rsidRDefault="003F3747">
      <w:pPr>
        <w:rPr>
          <w:sz w:val="24"/>
          <w:szCs w:val="24"/>
          <w:lang w:val="pl-PL"/>
        </w:rPr>
      </w:pPr>
      <w:r w:rsidRPr="00D26EC8">
        <w:rPr>
          <w:sz w:val="24"/>
          <w:szCs w:val="24"/>
          <w:lang w:val="pl-PL"/>
        </w:rPr>
        <w:t>W raporcie ERGA znal</w:t>
      </w:r>
      <w:r w:rsidR="0012462D" w:rsidRPr="0012462D">
        <w:rPr>
          <w:sz w:val="24"/>
          <w:szCs w:val="24"/>
          <w:lang w:val="pl-PL"/>
        </w:rPr>
        <w:t>azło się</w:t>
      </w:r>
      <w:r w:rsidRPr="00D26EC8">
        <w:rPr>
          <w:sz w:val="24"/>
          <w:szCs w:val="24"/>
          <w:lang w:val="pl-PL"/>
        </w:rPr>
        <w:t xml:space="preserve"> zalec</w:t>
      </w:r>
      <w:r w:rsidR="0012462D" w:rsidRPr="0012462D">
        <w:rPr>
          <w:sz w:val="24"/>
          <w:szCs w:val="24"/>
          <w:lang w:val="pl-PL"/>
        </w:rPr>
        <w:t>e</w:t>
      </w:r>
      <w:r w:rsidRPr="00D26EC8">
        <w:rPr>
          <w:sz w:val="24"/>
          <w:szCs w:val="24"/>
          <w:lang w:val="pl-PL"/>
        </w:rPr>
        <w:t xml:space="preserve">nie by w bliskiej już nowelizacji Dyrektywy Audiowizualnej znalazły się mocniejsze zabezpieczenia niezależności narodowych regulatorów mediów audiowizualnych służące </w:t>
      </w:r>
      <w:r w:rsidR="0012462D" w:rsidRPr="00D26EC8">
        <w:rPr>
          <w:sz w:val="24"/>
          <w:szCs w:val="24"/>
          <w:lang w:val="pl-PL"/>
        </w:rPr>
        <w:t xml:space="preserve">lepszej </w:t>
      </w:r>
      <w:r w:rsidRPr="00D26EC8">
        <w:rPr>
          <w:sz w:val="24"/>
          <w:szCs w:val="24"/>
          <w:lang w:val="pl-PL"/>
        </w:rPr>
        <w:t>ochronie naszych wolnych i demokratycznych społeczeństw.</w:t>
      </w:r>
    </w:p>
    <w:p w14:paraId="75DF3985" w14:textId="760322AB" w:rsidR="00FB3397" w:rsidRDefault="00FB339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Uwagi dla mediów</w:t>
      </w:r>
      <w:r w:rsidR="0012462D">
        <w:rPr>
          <w:sz w:val="24"/>
          <w:szCs w:val="24"/>
          <w:lang w:val="pl-PL"/>
        </w:rPr>
        <w:t xml:space="preserve">: </w:t>
      </w:r>
    </w:p>
    <w:p w14:paraId="0D34A1E5" w14:textId="0B62890A" w:rsidR="003F3747" w:rsidRPr="00D26EC8" w:rsidRDefault="00FB339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</w:t>
      </w:r>
      <w:r w:rsidR="0012462D">
        <w:rPr>
          <w:sz w:val="24"/>
          <w:szCs w:val="24"/>
          <w:lang w:val="pl-PL"/>
        </w:rPr>
        <w:t>ontakt z rzecznikiem Przewodniczącej</w:t>
      </w:r>
      <w:r w:rsidR="003F3747" w:rsidRPr="00D26EC8">
        <w:rPr>
          <w:sz w:val="24"/>
          <w:szCs w:val="24"/>
          <w:lang w:val="pl-PL"/>
        </w:rPr>
        <w:t xml:space="preserve"> ERGA, </w:t>
      </w:r>
      <w:proofErr w:type="spellStart"/>
      <w:r w:rsidR="003F3747" w:rsidRPr="00D26EC8">
        <w:rPr>
          <w:sz w:val="24"/>
          <w:szCs w:val="24"/>
          <w:lang w:val="pl-PL"/>
        </w:rPr>
        <w:t>Joop</w:t>
      </w:r>
      <w:proofErr w:type="spellEnd"/>
      <w:r w:rsidR="003F3747" w:rsidRPr="00D26EC8">
        <w:rPr>
          <w:sz w:val="24"/>
          <w:szCs w:val="24"/>
          <w:lang w:val="pl-PL"/>
        </w:rPr>
        <w:t xml:space="preserve"> </w:t>
      </w:r>
      <w:proofErr w:type="spellStart"/>
      <w:r w:rsidR="003F3747" w:rsidRPr="00D26EC8">
        <w:rPr>
          <w:sz w:val="24"/>
          <w:szCs w:val="24"/>
          <w:lang w:val="pl-PL"/>
        </w:rPr>
        <w:t>Veen</w:t>
      </w:r>
      <w:proofErr w:type="spellEnd"/>
      <w:r>
        <w:rPr>
          <w:sz w:val="24"/>
          <w:szCs w:val="24"/>
          <w:lang w:val="pl-PL"/>
        </w:rPr>
        <w:t>,</w:t>
      </w:r>
      <w:r w:rsidR="003F3747" w:rsidRPr="00D26EC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br/>
      </w:r>
      <w:r w:rsidR="003F3747" w:rsidRPr="00D26EC8">
        <w:rPr>
          <w:sz w:val="24"/>
          <w:szCs w:val="24"/>
          <w:lang w:val="pl-PL"/>
        </w:rPr>
        <w:t>pod numerem tel.: 00-31-6-53360029</w:t>
      </w:r>
    </w:p>
    <w:p w14:paraId="2175EC4D" w14:textId="6783ED2C" w:rsidR="00232292" w:rsidRPr="00D26EC8" w:rsidRDefault="00F42250">
      <w:pPr>
        <w:rPr>
          <w:lang w:val="pl-PL"/>
        </w:rPr>
      </w:pPr>
      <w:r w:rsidRPr="00D26EC8">
        <w:rPr>
          <w:sz w:val="24"/>
          <w:szCs w:val="24"/>
          <w:lang w:val="pl-PL"/>
        </w:rPr>
        <w:t xml:space="preserve">Link </w:t>
      </w:r>
      <w:r w:rsidR="0012462D">
        <w:rPr>
          <w:sz w:val="24"/>
          <w:szCs w:val="24"/>
          <w:lang w:val="pl-PL"/>
        </w:rPr>
        <w:t>do oświa</w:t>
      </w:r>
      <w:r w:rsidR="003F3747" w:rsidRPr="00D26EC8">
        <w:rPr>
          <w:sz w:val="24"/>
          <w:szCs w:val="24"/>
          <w:lang w:val="pl-PL"/>
        </w:rPr>
        <w:t>dcz</w:t>
      </w:r>
      <w:r w:rsidR="0012462D">
        <w:rPr>
          <w:sz w:val="24"/>
          <w:szCs w:val="24"/>
          <w:lang w:val="pl-PL"/>
        </w:rPr>
        <w:t xml:space="preserve">enia </w:t>
      </w:r>
      <w:r w:rsidR="003F3747" w:rsidRPr="00D26EC8">
        <w:rPr>
          <w:sz w:val="24"/>
          <w:szCs w:val="24"/>
          <w:lang w:val="pl-PL"/>
        </w:rPr>
        <w:t>ERGA o</w:t>
      </w:r>
      <w:r w:rsidR="003F3747" w:rsidRPr="003F3747">
        <w:rPr>
          <w:rFonts w:asciiTheme="minorHAnsi" w:hAnsiTheme="minorHAnsi"/>
          <w:b/>
          <w:sz w:val="24"/>
          <w:szCs w:val="24"/>
        </w:rPr>
        <w:t xml:space="preserve"> </w:t>
      </w:r>
      <w:r w:rsidR="003F3747" w:rsidRPr="00D26EC8">
        <w:rPr>
          <w:rFonts w:asciiTheme="minorHAnsi" w:hAnsiTheme="minorHAnsi"/>
          <w:sz w:val="24"/>
          <w:szCs w:val="24"/>
        </w:rPr>
        <w:t>konieczności istnienia niezależnych mediów</w:t>
      </w:r>
      <w:r w:rsidRPr="00D26EC8">
        <w:rPr>
          <w:sz w:val="24"/>
          <w:szCs w:val="24"/>
          <w:lang w:val="pl-PL"/>
        </w:rPr>
        <w:t xml:space="preserve">: </w:t>
      </w:r>
      <w:hyperlink r:id="rId9" w:history="1">
        <w:r w:rsidR="00232292" w:rsidRPr="00D26EC8">
          <w:rPr>
            <w:rStyle w:val="Hipercze"/>
            <w:lang w:val="pl-PL"/>
          </w:rPr>
          <w:t>https://ec.europa.eu/digital-agenda/news-redirect/28183</w:t>
        </w:r>
      </w:hyperlink>
      <w:r w:rsidR="00232292" w:rsidRPr="00D26EC8">
        <w:rPr>
          <w:lang w:val="pl-PL"/>
        </w:rPr>
        <w:t xml:space="preserve"> </w:t>
      </w:r>
    </w:p>
    <w:p w14:paraId="14829DA4" w14:textId="68A38A34" w:rsidR="00F42250" w:rsidRPr="00D26EC8" w:rsidRDefault="00232292">
      <w:pPr>
        <w:rPr>
          <w:rFonts w:ascii="Times" w:eastAsia="Times New Roman" w:hAnsi="Times" w:cs="Times"/>
          <w:color w:val="0000E9"/>
          <w:sz w:val="32"/>
          <w:szCs w:val="32"/>
          <w:u w:val="single" w:color="0000E9"/>
          <w:lang w:val="pl-PL" w:eastAsia="nl-NL"/>
        </w:rPr>
      </w:pPr>
      <w:r w:rsidRPr="00D26EC8">
        <w:rPr>
          <w:lang w:val="pl-PL"/>
        </w:rPr>
        <w:t>L</w:t>
      </w:r>
      <w:r w:rsidR="00F42250" w:rsidRPr="00D26EC8">
        <w:rPr>
          <w:sz w:val="24"/>
          <w:szCs w:val="24"/>
          <w:lang w:val="pl-PL"/>
        </w:rPr>
        <w:t>ink</w:t>
      </w:r>
      <w:r w:rsidR="0012462D">
        <w:rPr>
          <w:sz w:val="24"/>
          <w:szCs w:val="24"/>
          <w:lang w:val="pl-PL"/>
        </w:rPr>
        <w:t xml:space="preserve"> do </w:t>
      </w:r>
      <w:r w:rsidR="00F42250" w:rsidRPr="00D26EC8">
        <w:rPr>
          <w:sz w:val="24"/>
          <w:szCs w:val="24"/>
          <w:lang w:val="pl-PL"/>
        </w:rPr>
        <w:t xml:space="preserve"> </w:t>
      </w:r>
      <w:r w:rsidR="0012462D">
        <w:rPr>
          <w:sz w:val="24"/>
          <w:szCs w:val="24"/>
          <w:lang w:val="pl-PL"/>
        </w:rPr>
        <w:t>ra</w:t>
      </w:r>
      <w:r w:rsidR="00F42250" w:rsidRPr="00D26EC8">
        <w:rPr>
          <w:sz w:val="24"/>
          <w:szCs w:val="24"/>
          <w:lang w:val="pl-PL"/>
        </w:rPr>
        <w:t>port</w:t>
      </w:r>
      <w:r w:rsidR="0012462D" w:rsidRPr="00D26EC8">
        <w:rPr>
          <w:sz w:val="24"/>
          <w:szCs w:val="24"/>
          <w:lang w:val="pl-PL"/>
        </w:rPr>
        <w:t xml:space="preserve">u ERGA o niezależności </w:t>
      </w:r>
      <w:r w:rsidR="00F42250" w:rsidRPr="00D26EC8">
        <w:rPr>
          <w:sz w:val="24"/>
          <w:szCs w:val="24"/>
          <w:lang w:val="pl-PL"/>
        </w:rPr>
        <w:t>NRA:</w:t>
      </w:r>
      <w:r w:rsidR="0012462D">
        <w:rPr>
          <w:sz w:val="24"/>
          <w:szCs w:val="24"/>
          <w:lang w:val="pl-PL"/>
        </w:rPr>
        <w:br/>
      </w:r>
      <w:r w:rsidR="00F42250" w:rsidRPr="00D26EC8">
        <w:rPr>
          <w:sz w:val="24"/>
          <w:szCs w:val="24"/>
          <w:u w:val="single"/>
          <w:lang w:val="pl-PL"/>
        </w:rPr>
        <w:t>https://ec.europa.eu/digital-agenda/news-redirect/28179</w:t>
      </w:r>
    </w:p>
    <w:sectPr w:rsidR="00F42250" w:rsidRPr="00D26EC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173F" w14:textId="77777777" w:rsidR="00646024" w:rsidRDefault="00646024">
      <w:pPr>
        <w:spacing w:after="0" w:line="240" w:lineRule="auto"/>
      </w:pPr>
      <w:r>
        <w:separator/>
      </w:r>
    </w:p>
  </w:endnote>
  <w:endnote w:type="continuationSeparator" w:id="0">
    <w:p w14:paraId="3A96FC8E" w14:textId="77777777" w:rsidR="00646024" w:rsidRDefault="0064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8BA47" w14:textId="77777777" w:rsidR="00646024" w:rsidRDefault="00646024">
      <w:pPr>
        <w:spacing w:after="0" w:line="240" w:lineRule="auto"/>
      </w:pPr>
      <w:r>
        <w:separator/>
      </w:r>
    </w:p>
  </w:footnote>
  <w:footnote w:type="continuationSeparator" w:id="0">
    <w:p w14:paraId="2092FC5B" w14:textId="77777777" w:rsidR="00646024" w:rsidRDefault="00646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B2341"/>
    <w:rsid w:val="0001066F"/>
    <w:rsid w:val="000A4247"/>
    <w:rsid w:val="000C741A"/>
    <w:rsid w:val="0012462D"/>
    <w:rsid w:val="0017501A"/>
    <w:rsid w:val="0019662F"/>
    <w:rsid w:val="001A3383"/>
    <w:rsid w:val="001A777E"/>
    <w:rsid w:val="001D0C3E"/>
    <w:rsid w:val="00232292"/>
    <w:rsid w:val="00281901"/>
    <w:rsid w:val="002A200E"/>
    <w:rsid w:val="002E49B1"/>
    <w:rsid w:val="00300569"/>
    <w:rsid w:val="003022B1"/>
    <w:rsid w:val="00305CB0"/>
    <w:rsid w:val="00326F9A"/>
    <w:rsid w:val="00373C51"/>
    <w:rsid w:val="003920FD"/>
    <w:rsid w:val="003E522D"/>
    <w:rsid w:val="003F3747"/>
    <w:rsid w:val="004C7AC3"/>
    <w:rsid w:val="004D3658"/>
    <w:rsid w:val="00571933"/>
    <w:rsid w:val="005A58B3"/>
    <w:rsid w:val="00646024"/>
    <w:rsid w:val="006554F5"/>
    <w:rsid w:val="006B2341"/>
    <w:rsid w:val="00763705"/>
    <w:rsid w:val="00772EC9"/>
    <w:rsid w:val="007E2CB3"/>
    <w:rsid w:val="007E6DCF"/>
    <w:rsid w:val="00810021"/>
    <w:rsid w:val="0081276B"/>
    <w:rsid w:val="00894EA2"/>
    <w:rsid w:val="008C4DAA"/>
    <w:rsid w:val="00913051"/>
    <w:rsid w:val="009275A2"/>
    <w:rsid w:val="00985BB7"/>
    <w:rsid w:val="009A6AFD"/>
    <w:rsid w:val="009E0439"/>
    <w:rsid w:val="00A104A9"/>
    <w:rsid w:val="00A171E6"/>
    <w:rsid w:val="00A50043"/>
    <w:rsid w:val="00A71D34"/>
    <w:rsid w:val="00A77263"/>
    <w:rsid w:val="00A87D30"/>
    <w:rsid w:val="00AE1E86"/>
    <w:rsid w:val="00B073E2"/>
    <w:rsid w:val="00B14BF9"/>
    <w:rsid w:val="00B3047A"/>
    <w:rsid w:val="00B66A15"/>
    <w:rsid w:val="00B72720"/>
    <w:rsid w:val="00BA76E5"/>
    <w:rsid w:val="00BB6C85"/>
    <w:rsid w:val="00C64F51"/>
    <w:rsid w:val="00C844B5"/>
    <w:rsid w:val="00CF3B75"/>
    <w:rsid w:val="00CF6A22"/>
    <w:rsid w:val="00D1109D"/>
    <w:rsid w:val="00D151E8"/>
    <w:rsid w:val="00D26EC8"/>
    <w:rsid w:val="00D44EB5"/>
    <w:rsid w:val="00D81FFD"/>
    <w:rsid w:val="00DB326F"/>
    <w:rsid w:val="00E04F02"/>
    <w:rsid w:val="00E936D0"/>
    <w:rsid w:val="00ED1D29"/>
    <w:rsid w:val="00EE300A"/>
    <w:rsid w:val="00F42250"/>
    <w:rsid w:val="00FB1186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#4f81bd">
      <v:fill color="white"/>
      <v:stroke color="#4f81bd" weight="2pt"/>
      <v:textbox style="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70984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locked/>
    <w:rsid w:val="006B23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link w:val="Tekstdymka"/>
    <w:rsid w:val="006B2341"/>
    <w:rPr>
      <w:rFonts w:eastAsia="Calibri"/>
      <w:color w:val="000000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locked/>
    <w:rsid w:val="006B23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link w:val="Tekstdymka"/>
    <w:rsid w:val="006B2341"/>
    <w:rPr>
      <w:rFonts w:eastAsia="Calibr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digital-agenda/news-redirect/28183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F3EBF5-C2BE-47BB-9844-A2C2571E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Commissariaat van de Media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Joop Veen</dc:creator>
  <cp:lastModifiedBy>Krynska Joanna</cp:lastModifiedBy>
  <cp:revision>3</cp:revision>
  <cp:lastPrinted>2016-01-12T08:54:00Z</cp:lastPrinted>
  <dcterms:created xsi:type="dcterms:W3CDTF">2016-01-12T09:37:00Z</dcterms:created>
  <dcterms:modified xsi:type="dcterms:W3CDTF">2016-01-12T09:55:00Z</dcterms:modified>
</cp:coreProperties>
</file>