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F8" w:rsidRDefault="00367EF8" w:rsidP="00824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EF8">
        <w:rPr>
          <w:rFonts w:ascii="Times New Roman" w:hAnsi="Times New Roman" w:cs="Times New Roman"/>
          <w:sz w:val="24"/>
          <w:szCs w:val="24"/>
        </w:rPr>
        <w:t>Sprostowanie</w:t>
      </w:r>
    </w:p>
    <w:p w:rsidR="00367EF8" w:rsidRPr="00367EF8" w:rsidRDefault="00367EF8" w:rsidP="00824843">
      <w:pPr>
        <w:jc w:val="both"/>
        <w:rPr>
          <w:rFonts w:ascii="Times New Roman" w:hAnsi="Times New Roman" w:cs="Times New Roman"/>
          <w:sz w:val="24"/>
          <w:szCs w:val="24"/>
        </w:rPr>
      </w:pPr>
      <w:r w:rsidRPr="00367EF8">
        <w:rPr>
          <w:rFonts w:ascii="Times New Roman" w:hAnsi="Times New Roman" w:cs="Times New Roman"/>
          <w:sz w:val="24"/>
          <w:szCs w:val="24"/>
        </w:rPr>
        <w:t xml:space="preserve">w związku z artykułem red. Agnieszki Kublik „To ojciec Rydzyk stoi za karą dla TVN24?”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53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7EF8">
        <w:rPr>
          <w:rFonts w:ascii="Times New Roman" w:hAnsi="Times New Roman" w:cs="Times New Roman"/>
          <w:sz w:val="24"/>
          <w:szCs w:val="24"/>
        </w:rPr>
        <w:t>(Gazeta W</w:t>
      </w:r>
      <w:r w:rsidR="00125300">
        <w:rPr>
          <w:rFonts w:ascii="Times New Roman" w:hAnsi="Times New Roman" w:cs="Times New Roman"/>
          <w:sz w:val="24"/>
          <w:szCs w:val="24"/>
        </w:rPr>
        <w:t>yborcza z 27.12.2017 r., str.7)</w:t>
      </w:r>
    </w:p>
    <w:p w:rsidR="00367EF8" w:rsidRDefault="00367EF8">
      <w:pPr>
        <w:rPr>
          <w:rFonts w:ascii="Times New Roman" w:hAnsi="Times New Roman" w:cs="Times New Roman"/>
          <w:sz w:val="24"/>
          <w:szCs w:val="24"/>
        </w:rPr>
      </w:pPr>
    </w:p>
    <w:p w:rsidR="00367EF8" w:rsidRPr="00824843" w:rsidRDefault="00367EF8" w:rsidP="00367E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843">
        <w:rPr>
          <w:rFonts w:ascii="Times New Roman" w:hAnsi="Times New Roman" w:cs="Times New Roman"/>
          <w:i/>
          <w:sz w:val="24"/>
          <w:szCs w:val="24"/>
        </w:rPr>
        <w:t>W związku z artykułem red. Agnieszki Kublik „To ojciec Rydzyk stoi za karą dla TVN24?” oraz firmującym go tytułem prasowym (Gazeta Wyborcza z 27.12.2017 r., str.7), Krajowa Rada Radiofonii i Telewizji oświadcza, że</w:t>
      </w:r>
    </w:p>
    <w:p w:rsidR="009E2814" w:rsidRPr="00824843" w:rsidRDefault="009E2814" w:rsidP="009E281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843">
        <w:rPr>
          <w:rFonts w:ascii="Times New Roman" w:hAnsi="Times New Roman" w:cs="Times New Roman"/>
          <w:i/>
          <w:sz w:val="24"/>
          <w:szCs w:val="24"/>
        </w:rPr>
        <w:t xml:space="preserve">tekst red. A. Kublik i jego tytuł opublikowany w Gazecie Wyborczej kształtuje </w:t>
      </w:r>
      <w:r w:rsidR="00A5564E" w:rsidRPr="00824843">
        <w:rPr>
          <w:rFonts w:ascii="Times New Roman" w:hAnsi="Times New Roman" w:cs="Times New Roman"/>
          <w:i/>
          <w:sz w:val="24"/>
          <w:szCs w:val="24"/>
        </w:rPr>
        <w:t xml:space="preserve">fałszywą </w:t>
      </w:r>
      <w:r w:rsidRPr="00824843">
        <w:rPr>
          <w:rFonts w:ascii="Times New Roman" w:hAnsi="Times New Roman" w:cs="Times New Roman"/>
          <w:i/>
          <w:sz w:val="24"/>
          <w:szCs w:val="24"/>
        </w:rPr>
        <w:t xml:space="preserve">opinię, jakoby Krajowa Rada Radiofonii  i Telewizji </w:t>
      </w:r>
      <w:r w:rsidR="00824843">
        <w:rPr>
          <w:rFonts w:ascii="Times New Roman" w:hAnsi="Times New Roman" w:cs="Times New Roman"/>
          <w:i/>
          <w:sz w:val="24"/>
          <w:szCs w:val="24"/>
        </w:rPr>
        <w:t xml:space="preserve"> nie była organem niezależnym i </w:t>
      </w:r>
      <w:r w:rsidRPr="00824843">
        <w:rPr>
          <w:rFonts w:ascii="Times New Roman" w:hAnsi="Times New Roman" w:cs="Times New Roman"/>
          <w:i/>
          <w:sz w:val="24"/>
          <w:szCs w:val="24"/>
        </w:rPr>
        <w:t>samodzielnym przy podejmowaniu decyzji o nałożeniu kary na TVN24;</w:t>
      </w:r>
    </w:p>
    <w:p w:rsidR="009E2814" w:rsidRPr="00824843" w:rsidRDefault="009E2814" w:rsidP="00367EF8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843">
        <w:rPr>
          <w:rFonts w:ascii="Times New Roman" w:hAnsi="Times New Roman" w:cs="Times New Roman"/>
          <w:i/>
          <w:sz w:val="24"/>
          <w:szCs w:val="24"/>
        </w:rPr>
        <w:t xml:space="preserve">artykuł zawiera </w:t>
      </w:r>
      <w:r w:rsidR="00A5564E" w:rsidRPr="00824843">
        <w:rPr>
          <w:rFonts w:ascii="Times New Roman" w:hAnsi="Times New Roman" w:cs="Times New Roman"/>
          <w:i/>
          <w:sz w:val="24"/>
          <w:szCs w:val="24"/>
        </w:rPr>
        <w:t xml:space="preserve">niedopuszczalne </w:t>
      </w:r>
      <w:r w:rsidRPr="00824843">
        <w:rPr>
          <w:rFonts w:ascii="Times New Roman" w:hAnsi="Times New Roman" w:cs="Times New Roman"/>
          <w:i/>
          <w:sz w:val="24"/>
          <w:szCs w:val="24"/>
        </w:rPr>
        <w:t xml:space="preserve">insynuacje, jakoby o. dr Tadeusz Rydzyk wywierał wpływ na decyzję KRRiT w sprawie ukarania TVN24 </w:t>
      </w:r>
    </w:p>
    <w:p w:rsidR="00367EF8" w:rsidRDefault="00367EF8" w:rsidP="00367EF8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843">
        <w:rPr>
          <w:rFonts w:ascii="Times New Roman" w:hAnsi="Times New Roman" w:cs="Times New Roman"/>
          <w:i/>
          <w:sz w:val="24"/>
          <w:szCs w:val="24"/>
        </w:rPr>
        <w:t xml:space="preserve">zgodnie z ustawą z dnia 29 grudnia 1992 roku o radiofonii </w:t>
      </w:r>
      <w:r w:rsidR="00824843">
        <w:rPr>
          <w:rFonts w:ascii="Times New Roman" w:hAnsi="Times New Roman" w:cs="Times New Roman"/>
          <w:i/>
          <w:sz w:val="24"/>
          <w:szCs w:val="24"/>
        </w:rPr>
        <w:t>i telewizji (Dz. U. poz. 1414 z </w:t>
      </w:r>
      <w:bookmarkStart w:id="0" w:name="_GoBack"/>
      <w:bookmarkEnd w:id="0"/>
      <w:r w:rsidRPr="00824843">
        <w:rPr>
          <w:rFonts w:ascii="Times New Roman" w:hAnsi="Times New Roman" w:cs="Times New Roman"/>
          <w:i/>
          <w:sz w:val="24"/>
          <w:szCs w:val="24"/>
        </w:rPr>
        <w:t>2017 roku), członkowie KRRiT w granicach określonych jej przepisami, sprawują kontrolę działalności nadawców, zaś decyzje są podejmowane na podstawie indywidualnej, własnej oceny stanu faktycznego i prawnego oraz zgodnie z za</w:t>
      </w:r>
      <w:r w:rsidR="009E2814" w:rsidRPr="00824843">
        <w:rPr>
          <w:rFonts w:ascii="Times New Roman" w:hAnsi="Times New Roman" w:cs="Times New Roman"/>
          <w:i/>
          <w:sz w:val="24"/>
          <w:szCs w:val="24"/>
        </w:rPr>
        <w:t>sadą  własnej odp</w:t>
      </w:r>
      <w:r w:rsidR="009E2814">
        <w:rPr>
          <w:rFonts w:ascii="Times New Roman" w:hAnsi="Times New Roman" w:cs="Times New Roman"/>
          <w:i/>
          <w:sz w:val="24"/>
          <w:szCs w:val="24"/>
        </w:rPr>
        <w:t>owiedzialności.</w:t>
      </w:r>
    </w:p>
    <w:p w:rsidR="00367EF8" w:rsidRPr="009E2814" w:rsidRDefault="00367EF8" w:rsidP="009E2814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67EF8" w:rsidRDefault="00367EF8" w:rsidP="00367EF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7EF8" w:rsidRDefault="00367EF8" w:rsidP="00367EF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7EF8" w:rsidRDefault="00367EF8" w:rsidP="00367EF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7EF8" w:rsidRDefault="0036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Rzecznik Prasowy KRRiT</w:t>
      </w:r>
    </w:p>
    <w:p w:rsidR="00367EF8" w:rsidRPr="00367EF8" w:rsidRDefault="0036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Teresa Brykczyńska</w:t>
      </w:r>
    </w:p>
    <w:sectPr w:rsidR="00367EF8" w:rsidRPr="0036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E6D"/>
    <w:multiLevelType w:val="hybridMultilevel"/>
    <w:tmpl w:val="1904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F8"/>
    <w:rsid w:val="00125300"/>
    <w:rsid w:val="00367EF8"/>
    <w:rsid w:val="00591E0C"/>
    <w:rsid w:val="00824843"/>
    <w:rsid w:val="009E2814"/>
    <w:rsid w:val="00A5564E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Szydlowska Anna</dc:creator>
  <cp:lastModifiedBy>Debska Jolanta</cp:lastModifiedBy>
  <cp:revision>2</cp:revision>
  <cp:lastPrinted>2018-01-03T11:15:00Z</cp:lastPrinted>
  <dcterms:created xsi:type="dcterms:W3CDTF">2018-01-03T11:48:00Z</dcterms:created>
  <dcterms:modified xsi:type="dcterms:W3CDTF">2018-01-03T11:48:00Z</dcterms:modified>
</cp:coreProperties>
</file>