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2242B5" w14:textId="419C7362" w:rsidR="005E7E13" w:rsidRPr="003F7112" w:rsidRDefault="002A4F4C" w:rsidP="001155D4">
      <w:pPr>
        <w:spacing w:after="0"/>
        <w:ind w:left="49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4"/>
          <w:szCs w:val="24"/>
          <w:lang w:eastAsia="pl-PL"/>
        </w:rPr>
        <w:t>Mediasat</w:t>
      </w:r>
      <w:r w:rsidR="006076CA" w:rsidRPr="003F71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Sp. z o.o.</w:t>
      </w:r>
    </w:p>
    <w:p w14:paraId="56E5C944" w14:textId="4E89EF5A" w:rsidR="006076CA" w:rsidRPr="003F7112" w:rsidRDefault="002A4F4C" w:rsidP="001155D4">
      <w:pPr>
        <w:spacing w:after="0"/>
        <w:ind w:left="49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ul. Domaniewska 50</w:t>
      </w:r>
    </w:p>
    <w:p w14:paraId="6EE6B666" w14:textId="559C6927" w:rsidR="006076CA" w:rsidRPr="00B602B1" w:rsidRDefault="006076CA" w:rsidP="001155D4">
      <w:pPr>
        <w:spacing w:after="0"/>
        <w:ind w:left="4962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3F7112">
        <w:rPr>
          <w:rFonts w:ascii="Times New Roman" w:eastAsia="Times New Roman" w:hAnsi="Times New Roman"/>
          <w:b/>
          <w:sz w:val="24"/>
          <w:szCs w:val="24"/>
          <w:lang w:eastAsia="pl-PL"/>
        </w:rPr>
        <w:t>02-</w:t>
      </w:r>
      <w:r w:rsidR="002A4F4C">
        <w:rPr>
          <w:rFonts w:ascii="Times New Roman" w:eastAsia="Times New Roman" w:hAnsi="Times New Roman"/>
          <w:b/>
          <w:sz w:val="24"/>
          <w:szCs w:val="24"/>
          <w:lang w:eastAsia="pl-PL"/>
        </w:rPr>
        <w:t>672</w:t>
      </w:r>
      <w:r w:rsidRPr="003F7112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Warszawa</w:t>
      </w:r>
    </w:p>
    <w:p w14:paraId="6F4EDD21" w14:textId="77777777" w:rsidR="006076CA" w:rsidRDefault="006076CA" w:rsidP="001155D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B94E48C" w14:textId="76BCCDA6" w:rsidR="00470BD3" w:rsidRDefault="00470BD3" w:rsidP="001155D4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pl-PL"/>
        </w:rPr>
      </w:pPr>
      <w:r w:rsidRPr="003F7112">
        <w:rPr>
          <w:rFonts w:ascii="Times New Roman" w:eastAsia="Times New Roman" w:hAnsi="Times New Roman"/>
          <w:b/>
          <w:sz w:val="32"/>
          <w:szCs w:val="32"/>
          <w:lang w:eastAsia="pl-PL"/>
        </w:rPr>
        <w:t>DECYZJA Nr</w:t>
      </w:r>
      <w:r w:rsidR="00C31471" w:rsidRPr="003F7112">
        <w:rPr>
          <w:rFonts w:ascii="Times New Roman" w:eastAsia="Times New Roman" w:hAnsi="Times New Roman"/>
          <w:b/>
          <w:sz w:val="32"/>
          <w:szCs w:val="32"/>
          <w:lang w:eastAsia="pl-PL"/>
        </w:rPr>
        <w:t xml:space="preserve"> </w:t>
      </w:r>
      <w:r w:rsidR="00366D56">
        <w:rPr>
          <w:rFonts w:ascii="Times New Roman" w:eastAsia="Times New Roman" w:hAnsi="Times New Roman"/>
          <w:b/>
          <w:sz w:val="32"/>
          <w:szCs w:val="32"/>
          <w:lang w:eastAsia="pl-PL"/>
        </w:rPr>
        <w:t>23</w:t>
      </w:r>
      <w:r w:rsidR="00C31471" w:rsidRPr="003F7112">
        <w:rPr>
          <w:rFonts w:ascii="Times New Roman" w:eastAsia="Times New Roman" w:hAnsi="Times New Roman"/>
          <w:b/>
          <w:sz w:val="32"/>
          <w:szCs w:val="32"/>
          <w:lang w:eastAsia="pl-PL"/>
        </w:rPr>
        <w:t>/201</w:t>
      </w:r>
      <w:r w:rsidR="002D4099">
        <w:rPr>
          <w:rFonts w:ascii="Times New Roman" w:eastAsia="Times New Roman" w:hAnsi="Times New Roman"/>
          <w:b/>
          <w:sz w:val="32"/>
          <w:szCs w:val="32"/>
          <w:lang w:eastAsia="pl-PL"/>
        </w:rPr>
        <w:t>5</w:t>
      </w:r>
    </w:p>
    <w:p w14:paraId="6EEDDBBB" w14:textId="77777777" w:rsidR="007A634E" w:rsidRDefault="007A634E" w:rsidP="001155D4">
      <w:pPr>
        <w:spacing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86EDC9B" w14:textId="01865D09" w:rsidR="006A4DE8" w:rsidRPr="00E174BA" w:rsidRDefault="006A4DE8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>Na podstawie art. 53 ust. 1 w związku z art. 18 ust. 5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ustawy z dnia 29 grudnia 1992 roku o radiofonii i telewizji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(Dz. U. z 2015 r. poz. 1531</w:t>
      </w:r>
      <w:r w:rsidR="00F55DBD">
        <w:rPr>
          <w:rFonts w:ascii="Times New Roman" w:eastAsia="Times New Roman" w:hAnsi="Times New Roman"/>
          <w:sz w:val="24"/>
          <w:szCs w:val="24"/>
          <w:lang w:eastAsia="pl-PL"/>
        </w:rPr>
        <w:t>, dalej: „ustawa”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>)</w:t>
      </w:r>
      <w:r w:rsidR="006B126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B126C" w:rsidRPr="001155D4">
        <w:rPr>
          <w:rFonts w:ascii="Times New Roman" w:eastAsia="Times New Roman" w:hAnsi="Times New Roman"/>
          <w:sz w:val="24"/>
          <w:szCs w:val="24"/>
          <w:lang w:eastAsia="pl-PL"/>
        </w:rPr>
        <w:t>oraz § 2 i § 5 ust. 3 rozporządzenia Krajowej Rady Radiofonii i Telewizji z dnia 23 czerwca 2005 r. w sprawie kwalifikowania audycji lub innych przekazów mogących mieć negatywny wpływ na prawidłowy fizyczny</w:t>
      </w:r>
      <w:r w:rsidR="006B126C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>, psychiczny lub moralny rozwój małoletnich oraz audycji lub innych przekazów przeznaczonych dla danej kategorii wiekowej małoletnich, stosowania wzorów symboli graficznych i formuł zapowiedzi (</w:t>
      </w:r>
      <w:r w:rsidR="006B249D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Dz.U. z </w:t>
      </w:r>
      <w:r w:rsidR="0028440F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2014 </w:t>
      </w:r>
      <w:r w:rsidR="006B249D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r. poz. </w:t>
      </w:r>
      <w:r w:rsidR="0028440F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>311</w:t>
      </w:r>
      <w:r w:rsidR="006B249D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, </w:t>
      </w:r>
      <w:r w:rsidR="006B126C" w:rsidRPr="001155D4">
        <w:rPr>
          <w:rFonts w:ascii="Times New Roman" w:eastAsia="Times New Roman" w:hAnsi="Times New Roman"/>
          <w:bCs/>
          <w:sz w:val="24"/>
          <w:szCs w:val="24"/>
          <w:lang w:eastAsia="pl-PL"/>
        </w:rPr>
        <w:t>dalej „rozporządzenie”),</w:t>
      </w:r>
      <w:r w:rsidR="006B126C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</w:t>
      </w:r>
      <w:r w:rsidRPr="00E174BA">
        <w:rPr>
          <w:rFonts w:ascii="Times New Roman" w:eastAsia="Times New Roman" w:hAnsi="Times New Roman"/>
          <w:bCs/>
          <w:sz w:val="24"/>
          <w:szCs w:val="24"/>
          <w:lang w:eastAsia="pl-PL"/>
        </w:rPr>
        <w:t>a także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art. 104 </w:t>
      </w:r>
      <w:r w:rsidR="00F55DBD">
        <w:rPr>
          <w:rFonts w:ascii="Times New Roman" w:eastAsia="Times New Roman" w:hAnsi="Times New Roman"/>
          <w:sz w:val="24"/>
          <w:szCs w:val="24"/>
          <w:lang w:eastAsia="pl-PL"/>
        </w:rPr>
        <w:t xml:space="preserve">i 107 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>ustawy z dnia 14 czerwca 1960 roku Kodeks post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>ępowania administracyjnego (Dz.U. z 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>2013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> </w:t>
      </w:r>
      <w:r w:rsid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r., poz. 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>267</w:t>
      </w:r>
      <w:r w:rsidR="006B249D">
        <w:rPr>
          <w:rFonts w:ascii="Times New Roman" w:eastAsia="Times New Roman" w:hAnsi="Times New Roman"/>
          <w:sz w:val="24"/>
          <w:szCs w:val="24"/>
          <w:lang w:eastAsia="pl-PL"/>
        </w:rPr>
        <w:t>, z późn. zm.</w:t>
      </w:r>
      <w:r w:rsidR="00844E3B">
        <w:rPr>
          <w:rFonts w:ascii="Times New Roman" w:eastAsia="Times New Roman" w:hAnsi="Times New Roman"/>
          <w:sz w:val="24"/>
          <w:szCs w:val="24"/>
          <w:lang w:eastAsia="pl-PL"/>
        </w:rPr>
        <w:t xml:space="preserve">), 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po rozpatrzeniu sprawy rozpowszechnienia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grudnia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roku przez spółkę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Mediasat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 z siedzibą w Warszawie, rozpowszechniającej program pod nazwą </w:t>
      </w:r>
      <w:r w:rsidR="007464D1">
        <w:rPr>
          <w:rFonts w:ascii="Times New Roman" w:eastAsia="Times New Roman" w:hAnsi="Times New Roman"/>
          <w:sz w:val="24"/>
          <w:szCs w:val="24"/>
          <w:lang w:eastAsia="pl-PL"/>
        </w:rPr>
        <w:t>Tele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5</w:t>
      </w:r>
      <w:r w:rsidR="001155D4">
        <w:rPr>
          <w:rFonts w:ascii="Times New Roman" w:eastAsia="Times New Roman" w:hAnsi="Times New Roman"/>
          <w:sz w:val="24"/>
          <w:szCs w:val="24"/>
          <w:lang w:eastAsia="pl-PL"/>
        </w:rPr>
        <w:t xml:space="preserve"> na podstawie koncesji Nr 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431/2010-T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z 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lutego 20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roku,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filmu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6A4DE8">
        <w:rPr>
          <w:rFonts w:ascii="Times New Roman" w:eastAsia="Times New Roman" w:hAnsi="Times New Roman"/>
          <w:i/>
          <w:sz w:val="24"/>
          <w:szCs w:val="24"/>
          <w:lang w:eastAsia="pl-PL"/>
        </w:rPr>
        <w:t>Bez litości</w:t>
      </w:r>
      <w:r w:rsidRPr="00E174B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258E58EA" w14:textId="77777777" w:rsidR="007A634E" w:rsidRPr="00E174BA" w:rsidRDefault="007A634E" w:rsidP="001155D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17B7C32" w14:textId="77777777" w:rsidR="007464D1" w:rsidRPr="007464D1" w:rsidRDefault="007464D1" w:rsidP="001155D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postanawiam</w:t>
      </w:r>
    </w:p>
    <w:p w14:paraId="2958881F" w14:textId="77777777" w:rsidR="007464D1" w:rsidRPr="007464D1" w:rsidRDefault="007464D1" w:rsidP="001155D4">
      <w:pPr>
        <w:spacing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46ACDC6" w14:textId="63A28675" w:rsidR="007464D1" w:rsidRPr="007464D1" w:rsidRDefault="007464D1" w:rsidP="001155D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Stwierdzić naruszenie przez Spółkę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Mediasat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 z siedzibą w </w:t>
      </w:r>
      <w:r w:rsidR="00F55DBD">
        <w:rPr>
          <w:rFonts w:ascii="Times New Roman" w:eastAsia="Times New Roman" w:hAnsi="Times New Roman"/>
          <w:sz w:val="24"/>
          <w:szCs w:val="24"/>
          <w:lang w:eastAsia="pl-PL"/>
        </w:rPr>
        <w:t xml:space="preserve">Warszawie art. 18 ust. 5 </w:t>
      </w:r>
      <w:r w:rsidR="00F55DBD" w:rsidRPr="00111110">
        <w:rPr>
          <w:rFonts w:ascii="Times New Roman" w:eastAsia="Times New Roman" w:hAnsi="Times New Roman"/>
          <w:sz w:val="24"/>
          <w:szCs w:val="24"/>
          <w:lang w:eastAsia="pl-PL"/>
        </w:rPr>
        <w:t>ustawy</w:t>
      </w:r>
      <w:r w:rsidR="00925C2C" w:rsidRP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 o</w:t>
      </w:r>
      <w:r w:rsidR="00925C2C" w:rsidRPr="00925C2C">
        <w:rPr>
          <w:rFonts w:ascii="Times New Roman" w:eastAsia="Times New Roman" w:hAnsi="Times New Roman"/>
          <w:sz w:val="24"/>
          <w:szCs w:val="24"/>
          <w:lang w:eastAsia="pl-PL"/>
        </w:rPr>
        <w:t>raz § 2 i § 5 ust. 3 rozporządzenia</w:t>
      </w:r>
      <w:r w:rsidR="00F55DBD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poprzez rozpowszechnienie w dniu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15 grudnia 2014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roku, o godz.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20:00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filmu </w:t>
      </w:r>
      <w:r w:rsidRPr="007464D1">
        <w:rPr>
          <w:rFonts w:ascii="Times New Roman" w:eastAsia="Times New Roman" w:hAnsi="Times New Roman"/>
          <w:i/>
          <w:sz w:val="24"/>
          <w:szCs w:val="24"/>
          <w:lang w:eastAsia="pl-PL"/>
        </w:rPr>
        <w:t>Bez litości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;</w:t>
      </w:r>
    </w:p>
    <w:p w14:paraId="50650DD4" w14:textId="494BE799" w:rsidR="007464D1" w:rsidRPr="007464D1" w:rsidRDefault="007464D1" w:rsidP="001155D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Nałożyć na Spółkę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Mediasat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 z siedzibą w Warszawie karę pieniężną w wysokości </w:t>
      </w:r>
      <w:r w:rsidR="00366D56">
        <w:rPr>
          <w:rFonts w:ascii="Times New Roman" w:eastAsia="Times New Roman" w:hAnsi="Times New Roman"/>
          <w:sz w:val="24"/>
          <w:szCs w:val="24"/>
          <w:lang w:eastAsia="pl-PL"/>
        </w:rPr>
        <w:t>25 000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zł (słownie: </w:t>
      </w:r>
      <w:r w:rsidR="00366D56">
        <w:rPr>
          <w:rFonts w:ascii="Times New Roman" w:eastAsia="Times New Roman" w:hAnsi="Times New Roman"/>
          <w:sz w:val="24"/>
          <w:szCs w:val="24"/>
          <w:lang w:eastAsia="pl-PL"/>
        </w:rPr>
        <w:t xml:space="preserve">dwadzieścia pięć tysięcy </w:t>
      </w: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złotych);</w:t>
      </w:r>
    </w:p>
    <w:p w14:paraId="4FD0633E" w14:textId="77777777" w:rsidR="007464D1" w:rsidRPr="007464D1" w:rsidRDefault="007464D1" w:rsidP="001155D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Karę pieniężną należy uiścić w terminie 14 dni od dnia otrzymania niniejszej decyzji na rachunek Krajowej Rady Radiofonii i Telewizji w NBP Oddział Okręgowy w Warszawie 13101010100095372231000000.</w:t>
      </w:r>
    </w:p>
    <w:p w14:paraId="7CF1EB0D" w14:textId="77777777" w:rsidR="001155D4" w:rsidRDefault="007464D1" w:rsidP="001155D4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                           </w:t>
      </w:r>
    </w:p>
    <w:p w14:paraId="3195FBDD" w14:textId="77777777" w:rsidR="001155D4" w:rsidRDefault="001155D4" w:rsidP="001155D4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952B1AE" w14:textId="70CC9C48" w:rsidR="001155D4" w:rsidRDefault="007464D1" w:rsidP="001155D4">
      <w:pPr>
        <w:spacing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</w:p>
    <w:p w14:paraId="7D250593" w14:textId="77777777" w:rsidR="007464D1" w:rsidRPr="007464D1" w:rsidRDefault="007464D1" w:rsidP="001155D4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b/>
          <w:sz w:val="24"/>
          <w:szCs w:val="24"/>
          <w:lang w:eastAsia="pl-PL"/>
        </w:rPr>
        <w:t>I.</w:t>
      </w:r>
    </w:p>
    <w:p w14:paraId="1053D888" w14:textId="289335FD" w:rsidR="007464D1" w:rsidRDefault="007464D1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64D1">
        <w:rPr>
          <w:rFonts w:ascii="Times New Roman" w:hAnsi="Times New Roman"/>
          <w:sz w:val="24"/>
          <w:szCs w:val="24"/>
        </w:rPr>
        <w:t xml:space="preserve">W związku z emisją w programie </w:t>
      </w:r>
      <w:r>
        <w:rPr>
          <w:rFonts w:ascii="Times New Roman" w:hAnsi="Times New Roman"/>
          <w:sz w:val="24"/>
          <w:szCs w:val="24"/>
        </w:rPr>
        <w:t>Tele5</w:t>
      </w:r>
      <w:r w:rsidRPr="007464D1">
        <w:rPr>
          <w:rFonts w:ascii="Times New Roman" w:hAnsi="Times New Roman"/>
          <w:sz w:val="24"/>
          <w:szCs w:val="24"/>
        </w:rPr>
        <w:t xml:space="preserve"> w dniu </w:t>
      </w:r>
      <w:r>
        <w:rPr>
          <w:rFonts w:ascii="Times New Roman" w:hAnsi="Times New Roman"/>
          <w:sz w:val="24"/>
          <w:szCs w:val="24"/>
        </w:rPr>
        <w:t>15 grudnia 2014</w:t>
      </w:r>
      <w:r w:rsidRPr="007464D1">
        <w:rPr>
          <w:rFonts w:ascii="Times New Roman" w:hAnsi="Times New Roman"/>
          <w:sz w:val="24"/>
          <w:szCs w:val="24"/>
        </w:rPr>
        <w:t xml:space="preserve"> roku, o godzinie </w:t>
      </w:r>
      <w:r>
        <w:rPr>
          <w:rFonts w:ascii="Times New Roman" w:hAnsi="Times New Roman"/>
          <w:sz w:val="24"/>
          <w:szCs w:val="24"/>
        </w:rPr>
        <w:t>20:00</w:t>
      </w:r>
      <w:r w:rsidRPr="00746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filmu </w:t>
      </w:r>
      <w:r w:rsidRPr="007464D1">
        <w:rPr>
          <w:rFonts w:ascii="Times New Roman" w:hAnsi="Times New Roman"/>
          <w:i/>
          <w:sz w:val="24"/>
          <w:szCs w:val="24"/>
        </w:rPr>
        <w:t>Bez litości</w:t>
      </w:r>
      <w:r w:rsidRPr="007464D1">
        <w:rPr>
          <w:rFonts w:ascii="Times New Roman" w:hAnsi="Times New Roman"/>
          <w:sz w:val="24"/>
          <w:szCs w:val="24"/>
        </w:rPr>
        <w:t>, do Krajowej Rady Radiofonii i Telewizji</w:t>
      </w:r>
      <w:r>
        <w:rPr>
          <w:rFonts w:ascii="Times New Roman" w:hAnsi="Times New Roman"/>
          <w:sz w:val="24"/>
          <w:szCs w:val="24"/>
        </w:rPr>
        <w:t xml:space="preserve"> wpłynęła skarga telewidza</w:t>
      </w:r>
      <w:r w:rsidRPr="007464D1">
        <w:rPr>
          <w:rFonts w:ascii="Times New Roman" w:hAnsi="Times New Roman"/>
          <w:sz w:val="24"/>
          <w:szCs w:val="24"/>
        </w:rPr>
        <w:t>, w któr</w:t>
      </w:r>
      <w:r>
        <w:rPr>
          <w:rFonts w:ascii="Times New Roman" w:hAnsi="Times New Roman"/>
          <w:sz w:val="24"/>
          <w:szCs w:val="24"/>
        </w:rPr>
        <w:t>ej</w:t>
      </w:r>
      <w:r w:rsidRPr="007464D1">
        <w:rPr>
          <w:rFonts w:ascii="Times New Roman" w:hAnsi="Times New Roman"/>
          <w:sz w:val="24"/>
          <w:szCs w:val="24"/>
        </w:rPr>
        <w:t xml:space="preserve"> przedstawiony został zarzut wyemitowania </w:t>
      </w:r>
      <w:r w:rsidR="004C6324" w:rsidRPr="007464D1">
        <w:rPr>
          <w:rFonts w:ascii="Times New Roman" w:hAnsi="Times New Roman"/>
          <w:sz w:val="24"/>
          <w:szCs w:val="24"/>
        </w:rPr>
        <w:t xml:space="preserve">w programie telewizyjnym </w:t>
      </w:r>
      <w:r w:rsidR="00C6368B">
        <w:rPr>
          <w:rFonts w:ascii="Times New Roman" w:hAnsi="Times New Roman"/>
          <w:sz w:val="24"/>
          <w:szCs w:val="24"/>
        </w:rPr>
        <w:t xml:space="preserve">o zbyt wczesnej porze filmu zawierającego </w:t>
      </w:r>
      <w:r w:rsidRPr="007464D1">
        <w:rPr>
          <w:rFonts w:ascii="Times New Roman" w:hAnsi="Times New Roman"/>
          <w:sz w:val="24"/>
          <w:szCs w:val="24"/>
        </w:rPr>
        <w:t>scen</w:t>
      </w:r>
      <w:r w:rsidR="00C6368B">
        <w:rPr>
          <w:rFonts w:ascii="Times New Roman" w:hAnsi="Times New Roman"/>
          <w:sz w:val="24"/>
          <w:szCs w:val="24"/>
        </w:rPr>
        <w:t>y</w:t>
      </w:r>
      <w:r w:rsidRPr="007464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przemocy</w:t>
      </w:r>
      <w:r w:rsidR="00C6368B">
        <w:rPr>
          <w:rFonts w:ascii="Times New Roman" w:hAnsi="Times New Roman"/>
          <w:sz w:val="24"/>
          <w:szCs w:val="24"/>
        </w:rPr>
        <w:t xml:space="preserve"> oraz przedstawiającego akt zbiorowego gwałtu na młodej kobiecie. Zdaniem autora skargi film nie powinien być oznakowany jako dozwolony dla widzów od lat 16.</w:t>
      </w:r>
    </w:p>
    <w:p w14:paraId="72CEFC84" w14:textId="471D3E3A" w:rsidR="006B249D" w:rsidRPr="007464D1" w:rsidRDefault="006B249D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110">
        <w:rPr>
          <w:rFonts w:ascii="Times New Roman" w:hAnsi="Times New Roman"/>
          <w:sz w:val="24"/>
          <w:szCs w:val="24"/>
        </w:rPr>
        <w:t xml:space="preserve">Po wpłynięciu do KRRiT skargi nadawca w piśmie z </w:t>
      </w:r>
      <w:r w:rsidR="00743EF1" w:rsidRPr="00111110">
        <w:rPr>
          <w:rFonts w:ascii="Times New Roman" w:hAnsi="Times New Roman"/>
          <w:sz w:val="24"/>
          <w:szCs w:val="24"/>
        </w:rPr>
        <w:t xml:space="preserve">dnia </w:t>
      </w:r>
      <w:r w:rsidRPr="00111110">
        <w:rPr>
          <w:rFonts w:ascii="Times New Roman" w:hAnsi="Times New Roman"/>
          <w:sz w:val="24"/>
          <w:szCs w:val="24"/>
        </w:rPr>
        <w:t>22 grudnia 2014 roku został poproszony o przekazanie zapisu wskazanej w skardze audycji, przechowywanego przez nadawcę zgodnie z art. 20 ust. 1 ustawy oraz przedstawienie stanowiska w sprawie.</w:t>
      </w:r>
    </w:p>
    <w:p w14:paraId="7BA6A41B" w14:textId="479702BA" w:rsidR="007464D1" w:rsidRDefault="006B249D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7464D1" w:rsidRPr="007464D1">
        <w:rPr>
          <w:rFonts w:ascii="Times New Roman" w:hAnsi="Times New Roman"/>
          <w:sz w:val="24"/>
          <w:szCs w:val="24"/>
        </w:rPr>
        <w:t xml:space="preserve">adawca </w:t>
      </w:r>
      <w:r>
        <w:rPr>
          <w:rFonts w:ascii="Times New Roman" w:hAnsi="Times New Roman"/>
          <w:sz w:val="24"/>
          <w:szCs w:val="24"/>
        </w:rPr>
        <w:t xml:space="preserve">w piśmie </w:t>
      </w:r>
      <w:r w:rsidR="007464D1" w:rsidRPr="007464D1">
        <w:rPr>
          <w:rFonts w:ascii="Times New Roman" w:hAnsi="Times New Roman"/>
          <w:sz w:val="24"/>
          <w:szCs w:val="24"/>
        </w:rPr>
        <w:t>z dnia 2</w:t>
      </w:r>
      <w:r w:rsidR="00C6368B">
        <w:rPr>
          <w:rFonts w:ascii="Times New Roman" w:hAnsi="Times New Roman"/>
          <w:sz w:val="24"/>
          <w:szCs w:val="24"/>
        </w:rPr>
        <w:t>9</w:t>
      </w:r>
      <w:r w:rsidR="007464D1" w:rsidRPr="007464D1">
        <w:rPr>
          <w:rFonts w:ascii="Times New Roman" w:hAnsi="Times New Roman"/>
          <w:sz w:val="24"/>
          <w:szCs w:val="24"/>
        </w:rPr>
        <w:t xml:space="preserve"> </w:t>
      </w:r>
      <w:r w:rsidR="00C6368B">
        <w:rPr>
          <w:rFonts w:ascii="Times New Roman" w:hAnsi="Times New Roman"/>
          <w:sz w:val="24"/>
          <w:szCs w:val="24"/>
        </w:rPr>
        <w:t>grudnia</w:t>
      </w:r>
      <w:r w:rsidR="007464D1" w:rsidRPr="007464D1">
        <w:rPr>
          <w:rFonts w:ascii="Times New Roman" w:hAnsi="Times New Roman"/>
          <w:sz w:val="24"/>
          <w:szCs w:val="24"/>
        </w:rPr>
        <w:t xml:space="preserve"> 201</w:t>
      </w:r>
      <w:r w:rsidR="00C6368B">
        <w:rPr>
          <w:rFonts w:ascii="Times New Roman" w:hAnsi="Times New Roman"/>
          <w:sz w:val="24"/>
          <w:szCs w:val="24"/>
        </w:rPr>
        <w:t>4</w:t>
      </w:r>
      <w:r w:rsidR="007464D1" w:rsidRPr="007464D1">
        <w:rPr>
          <w:rFonts w:ascii="Times New Roman" w:hAnsi="Times New Roman"/>
          <w:sz w:val="24"/>
          <w:szCs w:val="24"/>
        </w:rPr>
        <w:t xml:space="preserve"> roku przedstawił stanowisko, w którym poinformował, że </w:t>
      </w:r>
      <w:r w:rsidR="00C6368B">
        <w:rPr>
          <w:rFonts w:ascii="Times New Roman" w:hAnsi="Times New Roman"/>
          <w:sz w:val="24"/>
          <w:szCs w:val="24"/>
        </w:rPr>
        <w:t xml:space="preserve">film </w:t>
      </w:r>
      <w:r w:rsidR="00C6368B" w:rsidRPr="00C6368B">
        <w:rPr>
          <w:rFonts w:ascii="Times New Roman" w:hAnsi="Times New Roman"/>
          <w:i/>
          <w:sz w:val="24"/>
          <w:szCs w:val="24"/>
        </w:rPr>
        <w:t>Bez litości</w:t>
      </w:r>
      <w:r w:rsidR="007464D1" w:rsidRPr="007464D1">
        <w:rPr>
          <w:rFonts w:ascii="Times New Roman" w:hAnsi="Times New Roman"/>
          <w:sz w:val="24"/>
          <w:szCs w:val="24"/>
        </w:rPr>
        <w:t xml:space="preserve"> </w:t>
      </w:r>
      <w:r w:rsidR="00BD4F5C">
        <w:rPr>
          <w:rFonts w:ascii="Times New Roman" w:hAnsi="Times New Roman"/>
          <w:sz w:val="24"/>
          <w:szCs w:val="24"/>
        </w:rPr>
        <w:t>wyemitowany 15 </w:t>
      </w:r>
      <w:r w:rsidR="00C6368B">
        <w:rPr>
          <w:rFonts w:ascii="Times New Roman" w:hAnsi="Times New Roman"/>
          <w:sz w:val="24"/>
          <w:szCs w:val="24"/>
        </w:rPr>
        <w:t xml:space="preserve">grudnia 2014 roku </w:t>
      </w:r>
      <w:r w:rsidR="005D43EA">
        <w:rPr>
          <w:rFonts w:ascii="Times New Roman" w:hAnsi="Times New Roman"/>
          <w:sz w:val="24"/>
          <w:szCs w:val="24"/>
        </w:rPr>
        <w:t xml:space="preserve">o godz. 20:00 </w:t>
      </w:r>
      <w:r w:rsidR="007464D1" w:rsidRPr="007464D1">
        <w:rPr>
          <w:rFonts w:ascii="Times New Roman" w:hAnsi="Times New Roman"/>
          <w:sz w:val="24"/>
          <w:szCs w:val="24"/>
        </w:rPr>
        <w:t>został oznaczony jako dozwolony do oglądania przez widzów, którzy ukończyli 1</w:t>
      </w:r>
      <w:r w:rsidR="00C6368B">
        <w:rPr>
          <w:rFonts w:ascii="Times New Roman" w:hAnsi="Times New Roman"/>
          <w:sz w:val="24"/>
          <w:szCs w:val="24"/>
        </w:rPr>
        <w:t>6</w:t>
      </w:r>
      <w:r w:rsidR="007464D1" w:rsidRPr="007464D1">
        <w:rPr>
          <w:rFonts w:ascii="Times New Roman" w:hAnsi="Times New Roman"/>
          <w:sz w:val="24"/>
          <w:szCs w:val="24"/>
        </w:rPr>
        <w:t xml:space="preserve"> rok życia. Nadawca podkreślił, że </w:t>
      </w:r>
      <w:r w:rsidR="00C6368B">
        <w:rPr>
          <w:rFonts w:ascii="Times New Roman" w:hAnsi="Times New Roman"/>
          <w:sz w:val="24"/>
          <w:szCs w:val="24"/>
        </w:rPr>
        <w:t>wyemitowana została ocenzurowana wersja filmu</w:t>
      </w:r>
      <w:r w:rsidR="007464D1" w:rsidRPr="007464D1">
        <w:rPr>
          <w:rFonts w:ascii="Times New Roman" w:hAnsi="Times New Roman"/>
          <w:i/>
          <w:sz w:val="24"/>
          <w:szCs w:val="24"/>
        </w:rPr>
        <w:t>.</w:t>
      </w:r>
      <w:r w:rsidR="007464D1" w:rsidRPr="007464D1">
        <w:rPr>
          <w:rFonts w:ascii="Times New Roman" w:hAnsi="Times New Roman"/>
          <w:sz w:val="24"/>
          <w:szCs w:val="24"/>
        </w:rPr>
        <w:t xml:space="preserve"> </w:t>
      </w:r>
      <w:r w:rsidR="005D43EA">
        <w:rPr>
          <w:rFonts w:ascii="Times New Roman" w:hAnsi="Times New Roman"/>
          <w:sz w:val="24"/>
          <w:szCs w:val="24"/>
        </w:rPr>
        <w:t>Ponadto nadawca poinformował, że poprzednia emisja filmu miała miejsce 8 listopada 2014 roku, także o godz. 20:00. Widzowie nie sygnalizowali wówczas żadnyc</w:t>
      </w:r>
      <w:r w:rsidR="00572CC6">
        <w:rPr>
          <w:rFonts w:ascii="Times New Roman" w:hAnsi="Times New Roman"/>
          <w:sz w:val="24"/>
          <w:szCs w:val="24"/>
        </w:rPr>
        <w:t>h negatywnych opinii, zarówno w </w:t>
      </w:r>
      <w:r w:rsidR="005D43EA">
        <w:rPr>
          <w:rFonts w:ascii="Times New Roman" w:hAnsi="Times New Roman"/>
          <w:sz w:val="24"/>
          <w:szCs w:val="24"/>
        </w:rPr>
        <w:t xml:space="preserve">korespondencji do KRRiT, jak i na profilu stacji w portalu społecznościowym, co utwierdziło nadawcę </w:t>
      </w:r>
      <w:r w:rsidR="004C6324">
        <w:rPr>
          <w:rFonts w:ascii="Times New Roman" w:hAnsi="Times New Roman"/>
          <w:sz w:val="24"/>
          <w:szCs w:val="24"/>
        </w:rPr>
        <w:t xml:space="preserve">w przekonaniu </w:t>
      </w:r>
      <w:r w:rsidR="005D43EA">
        <w:rPr>
          <w:rFonts w:ascii="Times New Roman" w:hAnsi="Times New Roman"/>
          <w:sz w:val="24"/>
          <w:szCs w:val="24"/>
        </w:rPr>
        <w:t>o właściwej kwalifikacji wiekowej filmu.</w:t>
      </w:r>
    </w:p>
    <w:p w14:paraId="3E2D04EE" w14:textId="6022FCDE" w:rsidR="006B249D" w:rsidRDefault="006B249D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110">
        <w:rPr>
          <w:rFonts w:ascii="Times New Roman" w:hAnsi="Times New Roman"/>
          <w:sz w:val="24"/>
          <w:szCs w:val="24"/>
        </w:rPr>
        <w:t>Nadawca przy piśmie z dnia 29 grudnia 2014 roku przekazał zapis audycji.</w:t>
      </w:r>
    </w:p>
    <w:p w14:paraId="1CE0D1B1" w14:textId="1562F4B6" w:rsidR="00111110" w:rsidRDefault="00925C2C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925C2C">
        <w:rPr>
          <w:rFonts w:ascii="Times New Roman" w:hAnsi="Times New Roman"/>
          <w:sz w:val="24"/>
          <w:szCs w:val="24"/>
        </w:rPr>
        <w:t>W związku ze stwierdzeniem obecności ww. treści w p</w:t>
      </w:r>
      <w:r w:rsidR="00572CC6">
        <w:rPr>
          <w:rFonts w:ascii="Times New Roman" w:hAnsi="Times New Roman"/>
          <w:sz w:val="24"/>
          <w:szCs w:val="24"/>
        </w:rPr>
        <w:t>rzedmiotowej audycji, nadawca w </w:t>
      </w:r>
      <w:r w:rsidRPr="00925C2C">
        <w:rPr>
          <w:rFonts w:ascii="Times New Roman" w:hAnsi="Times New Roman"/>
          <w:sz w:val="24"/>
          <w:szCs w:val="24"/>
        </w:rPr>
        <w:t>piśmie z dnia 23 września 2015 roku został poinformo</w:t>
      </w:r>
      <w:r w:rsidR="00572CC6">
        <w:rPr>
          <w:rFonts w:ascii="Times New Roman" w:hAnsi="Times New Roman"/>
          <w:sz w:val="24"/>
          <w:szCs w:val="24"/>
        </w:rPr>
        <w:t>wany o wszczęciu postępowania w </w:t>
      </w:r>
      <w:r w:rsidRPr="00925C2C">
        <w:rPr>
          <w:rFonts w:ascii="Times New Roman" w:hAnsi="Times New Roman"/>
          <w:sz w:val="24"/>
          <w:szCs w:val="24"/>
        </w:rPr>
        <w:t xml:space="preserve">sprawie ukarania nadawcy na podstawie art. 53 ust. 1 ustawy. W piśmie z dnia 29 września 2015 roku nadawca został poinformowany o możliwości zapoznania się z aktami sprawy </w:t>
      </w:r>
      <w:r w:rsidRPr="00925C2C">
        <w:rPr>
          <w:rFonts w:ascii="Times New Roman" w:hAnsi="Times New Roman"/>
          <w:sz w:val="24"/>
          <w:szCs w:val="24"/>
        </w:rPr>
        <w:lastRenderedPageBreak/>
        <w:t>i</w:t>
      </w:r>
      <w:r w:rsidR="00572CC6">
        <w:rPr>
          <w:rFonts w:ascii="Times New Roman" w:hAnsi="Times New Roman"/>
          <w:sz w:val="24"/>
          <w:szCs w:val="24"/>
        </w:rPr>
        <w:t> </w:t>
      </w:r>
      <w:r w:rsidRPr="00925C2C">
        <w:rPr>
          <w:rFonts w:ascii="Times New Roman" w:hAnsi="Times New Roman"/>
          <w:sz w:val="24"/>
          <w:szCs w:val="24"/>
        </w:rPr>
        <w:t>przedstawienia oświadczenia końcowego w terminie 7 dni od daty otrzymania zawiadomienia.</w:t>
      </w:r>
    </w:p>
    <w:p w14:paraId="4EBEAFED" w14:textId="77D94738" w:rsidR="004E77EA" w:rsidRPr="0064687C" w:rsidRDefault="00DF3BA8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4687C">
        <w:rPr>
          <w:rFonts w:ascii="Times New Roman" w:hAnsi="Times New Roman"/>
          <w:sz w:val="24"/>
          <w:szCs w:val="24"/>
        </w:rPr>
        <w:t>Fabuła</w:t>
      </w:r>
      <w:r w:rsidR="007464D1" w:rsidRPr="0064687C">
        <w:rPr>
          <w:rFonts w:ascii="Times New Roman" w:hAnsi="Times New Roman"/>
          <w:sz w:val="24"/>
          <w:szCs w:val="24"/>
        </w:rPr>
        <w:t xml:space="preserve"> </w:t>
      </w:r>
      <w:r w:rsidR="004C6324" w:rsidRPr="0064687C">
        <w:rPr>
          <w:rFonts w:ascii="Times New Roman" w:hAnsi="Times New Roman"/>
          <w:sz w:val="24"/>
          <w:szCs w:val="24"/>
        </w:rPr>
        <w:t>filmu</w:t>
      </w:r>
      <w:r w:rsidR="007464D1" w:rsidRPr="0064687C">
        <w:rPr>
          <w:rFonts w:ascii="Times New Roman" w:hAnsi="Times New Roman"/>
          <w:sz w:val="24"/>
          <w:szCs w:val="24"/>
        </w:rPr>
        <w:t xml:space="preserve"> </w:t>
      </w:r>
      <w:r w:rsidRPr="0064687C">
        <w:rPr>
          <w:rFonts w:ascii="Times New Roman" w:hAnsi="Times New Roman"/>
          <w:i/>
          <w:sz w:val="24"/>
          <w:szCs w:val="24"/>
        </w:rPr>
        <w:t>Bez litości</w:t>
      </w:r>
      <w:r w:rsidRPr="0064687C">
        <w:rPr>
          <w:rFonts w:ascii="Times New Roman" w:hAnsi="Times New Roman"/>
          <w:sz w:val="24"/>
          <w:szCs w:val="24"/>
        </w:rPr>
        <w:t xml:space="preserve"> </w:t>
      </w:r>
      <w:r w:rsidR="004C6324" w:rsidRPr="0064687C">
        <w:rPr>
          <w:rFonts w:ascii="Times New Roman" w:hAnsi="Times New Roman"/>
          <w:sz w:val="24"/>
          <w:szCs w:val="24"/>
        </w:rPr>
        <w:t>o</w:t>
      </w:r>
      <w:r w:rsidRPr="0064687C">
        <w:rPr>
          <w:rFonts w:ascii="Times New Roman" w:hAnsi="Times New Roman"/>
          <w:sz w:val="24"/>
          <w:szCs w:val="24"/>
        </w:rPr>
        <w:t>powiada</w:t>
      </w:r>
      <w:r w:rsidR="004C6324" w:rsidRPr="0064687C">
        <w:rPr>
          <w:rFonts w:ascii="Times New Roman" w:hAnsi="Times New Roman"/>
          <w:sz w:val="24"/>
          <w:szCs w:val="24"/>
        </w:rPr>
        <w:t xml:space="preserve"> historię młodej kobiety, która </w:t>
      </w:r>
      <w:r w:rsidR="00B134AC" w:rsidRPr="0064687C">
        <w:rPr>
          <w:rFonts w:ascii="Times New Roman" w:hAnsi="Times New Roman"/>
          <w:sz w:val="24"/>
          <w:szCs w:val="24"/>
        </w:rPr>
        <w:t xml:space="preserve">zostaje w brutalny sposób zgwałcona, a następnie w okrutny sposób mści się na swoich oprawcach, poddając ich wymyślnym torturom. </w:t>
      </w:r>
      <w:r w:rsidR="004E77EA" w:rsidRPr="0064687C">
        <w:rPr>
          <w:rFonts w:ascii="Times New Roman" w:hAnsi="Times New Roman"/>
          <w:sz w:val="24"/>
          <w:szCs w:val="24"/>
        </w:rPr>
        <w:t>Sceny przemocy obecne w filmie, zarówno te przedstawiające zbiorowy gwałt, jak i te prezentując</w:t>
      </w:r>
      <w:r w:rsidR="007D324C" w:rsidRPr="0064687C">
        <w:rPr>
          <w:rFonts w:ascii="Times New Roman" w:hAnsi="Times New Roman"/>
          <w:sz w:val="24"/>
          <w:szCs w:val="24"/>
        </w:rPr>
        <w:t>e</w:t>
      </w:r>
      <w:r w:rsidR="004E77EA" w:rsidRPr="0064687C">
        <w:rPr>
          <w:rFonts w:ascii="Times New Roman" w:hAnsi="Times New Roman"/>
          <w:sz w:val="24"/>
          <w:szCs w:val="24"/>
        </w:rPr>
        <w:t xml:space="preserve"> torturowanie sprawców, </w:t>
      </w:r>
      <w:r w:rsidR="006633B6" w:rsidRPr="0064687C">
        <w:rPr>
          <w:rFonts w:ascii="Times New Roman" w:hAnsi="Times New Roman"/>
          <w:sz w:val="24"/>
          <w:szCs w:val="24"/>
        </w:rPr>
        <w:t xml:space="preserve">pokazane </w:t>
      </w:r>
      <w:r w:rsidR="004E77EA" w:rsidRPr="0064687C">
        <w:rPr>
          <w:rFonts w:ascii="Times New Roman" w:hAnsi="Times New Roman"/>
          <w:sz w:val="24"/>
          <w:szCs w:val="24"/>
        </w:rPr>
        <w:t xml:space="preserve">są </w:t>
      </w:r>
      <w:r w:rsidR="006633B6" w:rsidRPr="0064687C">
        <w:rPr>
          <w:rFonts w:ascii="Times New Roman" w:hAnsi="Times New Roman"/>
          <w:sz w:val="24"/>
          <w:szCs w:val="24"/>
        </w:rPr>
        <w:t xml:space="preserve">w sposób </w:t>
      </w:r>
      <w:r w:rsidR="004E77EA" w:rsidRPr="0064687C">
        <w:rPr>
          <w:rFonts w:ascii="Times New Roman" w:hAnsi="Times New Roman"/>
          <w:sz w:val="24"/>
          <w:szCs w:val="24"/>
        </w:rPr>
        <w:t>wyjątkowo naturalistyczn</w:t>
      </w:r>
      <w:r w:rsidR="006633B6" w:rsidRPr="0064687C">
        <w:rPr>
          <w:rFonts w:ascii="Times New Roman" w:hAnsi="Times New Roman"/>
          <w:sz w:val="24"/>
          <w:szCs w:val="24"/>
        </w:rPr>
        <w:t>y</w:t>
      </w:r>
      <w:r w:rsidR="004E77EA" w:rsidRPr="0064687C">
        <w:rPr>
          <w:rFonts w:ascii="Times New Roman" w:hAnsi="Times New Roman"/>
          <w:sz w:val="24"/>
          <w:szCs w:val="24"/>
        </w:rPr>
        <w:t xml:space="preserve">. </w:t>
      </w:r>
      <w:r w:rsidR="007D324C" w:rsidRPr="0064687C">
        <w:rPr>
          <w:rFonts w:ascii="Times New Roman" w:hAnsi="Times New Roman"/>
          <w:sz w:val="24"/>
          <w:szCs w:val="24"/>
        </w:rPr>
        <w:t>Znęcanie się nad kobietą,</w:t>
      </w:r>
      <w:r w:rsidR="00410A5B" w:rsidRPr="0064687C">
        <w:rPr>
          <w:rFonts w:ascii="Times New Roman" w:hAnsi="Times New Roman"/>
          <w:sz w:val="24"/>
          <w:szCs w:val="24"/>
        </w:rPr>
        <w:t xml:space="preserve"> psychiczne i fizyczne, budzi w </w:t>
      </w:r>
      <w:r w:rsidR="007D324C" w:rsidRPr="0064687C">
        <w:rPr>
          <w:rFonts w:ascii="Times New Roman" w:hAnsi="Times New Roman"/>
          <w:sz w:val="24"/>
          <w:szCs w:val="24"/>
        </w:rPr>
        <w:t>od</w:t>
      </w:r>
      <w:r w:rsidR="00BD4F5C" w:rsidRPr="0064687C">
        <w:rPr>
          <w:rFonts w:ascii="Times New Roman" w:hAnsi="Times New Roman"/>
          <w:sz w:val="24"/>
          <w:szCs w:val="24"/>
        </w:rPr>
        <w:t>biorcy strach, niedowierzanie i </w:t>
      </w:r>
      <w:r w:rsidR="007D324C" w:rsidRPr="0064687C">
        <w:rPr>
          <w:rFonts w:ascii="Times New Roman" w:hAnsi="Times New Roman"/>
          <w:sz w:val="24"/>
          <w:szCs w:val="24"/>
        </w:rPr>
        <w:t xml:space="preserve">sprzeciw. Sceny ukazujące wymyślne sposoby zemsty </w:t>
      </w:r>
      <w:r w:rsidR="00E71268" w:rsidRPr="0064687C">
        <w:rPr>
          <w:rFonts w:ascii="Times New Roman" w:hAnsi="Times New Roman"/>
          <w:sz w:val="24"/>
          <w:szCs w:val="24"/>
        </w:rPr>
        <w:t xml:space="preserve">także </w:t>
      </w:r>
      <w:r w:rsidR="00DD4074" w:rsidRPr="0064687C">
        <w:rPr>
          <w:rFonts w:ascii="Times New Roman" w:hAnsi="Times New Roman"/>
          <w:sz w:val="24"/>
          <w:szCs w:val="24"/>
        </w:rPr>
        <w:t>wywołują</w:t>
      </w:r>
      <w:r w:rsidR="007D324C" w:rsidRPr="0064687C">
        <w:rPr>
          <w:rFonts w:ascii="Times New Roman" w:hAnsi="Times New Roman"/>
          <w:sz w:val="24"/>
          <w:szCs w:val="24"/>
        </w:rPr>
        <w:t xml:space="preserve"> odrazę, a ich drastyczność chwilami rodzi współczucie dla </w:t>
      </w:r>
      <w:r w:rsidR="0007057A" w:rsidRPr="0064687C">
        <w:rPr>
          <w:rFonts w:ascii="Times New Roman" w:hAnsi="Times New Roman"/>
          <w:sz w:val="24"/>
          <w:szCs w:val="24"/>
        </w:rPr>
        <w:t xml:space="preserve">sprawców gwałtu, a teraz </w:t>
      </w:r>
      <w:r w:rsidR="007D324C" w:rsidRPr="0064687C">
        <w:rPr>
          <w:rFonts w:ascii="Times New Roman" w:hAnsi="Times New Roman"/>
          <w:sz w:val="24"/>
          <w:szCs w:val="24"/>
        </w:rPr>
        <w:t>ofiar</w:t>
      </w:r>
      <w:r w:rsidR="0007057A" w:rsidRPr="0064687C">
        <w:rPr>
          <w:rFonts w:ascii="Times New Roman" w:hAnsi="Times New Roman"/>
          <w:sz w:val="24"/>
          <w:szCs w:val="24"/>
        </w:rPr>
        <w:t xml:space="preserve"> tortur</w:t>
      </w:r>
      <w:r w:rsidR="007D324C" w:rsidRPr="0064687C">
        <w:rPr>
          <w:rFonts w:ascii="Times New Roman" w:hAnsi="Times New Roman"/>
          <w:sz w:val="24"/>
          <w:szCs w:val="24"/>
        </w:rPr>
        <w:t>, któr</w:t>
      </w:r>
      <w:r w:rsidR="00DD4074" w:rsidRPr="0064687C">
        <w:rPr>
          <w:rFonts w:ascii="Times New Roman" w:hAnsi="Times New Roman"/>
          <w:sz w:val="24"/>
          <w:szCs w:val="24"/>
        </w:rPr>
        <w:t>e</w:t>
      </w:r>
      <w:r w:rsidR="007D324C" w:rsidRPr="0064687C">
        <w:rPr>
          <w:rFonts w:ascii="Times New Roman" w:hAnsi="Times New Roman"/>
          <w:sz w:val="24"/>
          <w:szCs w:val="24"/>
        </w:rPr>
        <w:t xml:space="preserve"> przecież sam</w:t>
      </w:r>
      <w:r w:rsidR="00DD4074" w:rsidRPr="0064687C">
        <w:rPr>
          <w:rFonts w:ascii="Times New Roman" w:hAnsi="Times New Roman"/>
          <w:sz w:val="24"/>
          <w:szCs w:val="24"/>
        </w:rPr>
        <w:t>e</w:t>
      </w:r>
      <w:r w:rsidR="007D324C" w:rsidRPr="0064687C">
        <w:rPr>
          <w:rFonts w:ascii="Times New Roman" w:hAnsi="Times New Roman"/>
          <w:sz w:val="24"/>
          <w:szCs w:val="24"/>
        </w:rPr>
        <w:t xml:space="preserve"> by</w:t>
      </w:r>
      <w:r w:rsidR="00DD4074" w:rsidRPr="0064687C">
        <w:rPr>
          <w:rFonts w:ascii="Times New Roman" w:hAnsi="Times New Roman"/>
          <w:sz w:val="24"/>
          <w:szCs w:val="24"/>
        </w:rPr>
        <w:t>ły</w:t>
      </w:r>
      <w:r w:rsidR="007D324C" w:rsidRPr="0064687C">
        <w:rPr>
          <w:rFonts w:ascii="Times New Roman" w:hAnsi="Times New Roman"/>
          <w:sz w:val="24"/>
          <w:szCs w:val="24"/>
        </w:rPr>
        <w:t xml:space="preserve"> oprawcami. </w:t>
      </w:r>
      <w:r w:rsidR="0080384D" w:rsidRPr="0064687C">
        <w:rPr>
          <w:rFonts w:ascii="Times New Roman" w:hAnsi="Times New Roman"/>
          <w:sz w:val="24"/>
          <w:szCs w:val="24"/>
        </w:rPr>
        <w:t xml:space="preserve">W filmie </w:t>
      </w:r>
      <w:r w:rsidR="0007057A" w:rsidRPr="0064687C">
        <w:rPr>
          <w:rFonts w:ascii="Times New Roman" w:hAnsi="Times New Roman"/>
          <w:sz w:val="24"/>
          <w:szCs w:val="24"/>
        </w:rPr>
        <w:t xml:space="preserve">niezwykle </w:t>
      </w:r>
      <w:r w:rsidR="0080384D" w:rsidRPr="0064687C">
        <w:rPr>
          <w:rFonts w:ascii="Times New Roman" w:hAnsi="Times New Roman"/>
          <w:sz w:val="24"/>
          <w:szCs w:val="24"/>
        </w:rPr>
        <w:t xml:space="preserve">szczegółowo pokazane jest powolne konanie </w:t>
      </w:r>
      <w:r w:rsidR="0007057A" w:rsidRPr="0064687C">
        <w:rPr>
          <w:rFonts w:ascii="Times New Roman" w:hAnsi="Times New Roman"/>
          <w:sz w:val="24"/>
          <w:szCs w:val="24"/>
        </w:rPr>
        <w:t>niedawnych oprawców</w:t>
      </w:r>
      <w:r w:rsidR="0080384D" w:rsidRPr="0064687C">
        <w:rPr>
          <w:rFonts w:ascii="Times New Roman" w:hAnsi="Times New Roman"/>
          <w:sz w:val="24"/>
          <w:szCs w:val="24"/>
        </w:rPr>
        <w:t>, z których jed</w:t>
      </w:r>
      <w:r w:rsidR="0007057A" w:rsidRPr="0064687C">
        <w:rPr>
          <w:rFonts w:ascii="Times New Roman" w:hAnsi="Times New Roman"/>
          <w:sz w:val="24"/>
          <w:szCs w:val="24"/>
        </w:rPr>
        <w:t>e</w:t>
      </w:r>
      <w:r w:rsidR="0080384D" w:rsidRPr="0064687C">
        <w:rPr>
          <w:rFonts w:ascii="Times New Roman" w:hAnsi="Times New Roman"/>
          <w:sz w:val="24"/>
          <w:szCs w:val="24"/>
        </w:rPr>
        <w:t>n</w:t>
      </w:r>
      <w:r w:rsidR="008408A5" w:rsidRPr="0064687C">
        <w:rPr>
          <w:rFonts w:ascii="Times New Roman" w:hAnsi="Times New Roman"/>
          <w:sz w:val="24"/>
          <w:szCs w:val="24"/>
        </w:rPr>
        <w:t>, po przeb</w:t>
      </w:r>
      <w:r w:rsidR="00E71268" w:rsidRPr="0064687C">
        <w:rPr>
          <w:rFonts w:ascii="Times New Roman" w:hAnsi="Times New Roman"/>
          <w:sz w:val="24"/>
          <w:szCs w:val="24"/>
        </w:rPr>
        <w:t xml:space="preserve">iciu powiek haczykami </w:t>
      </w:r>
      <w:r w:rsidR="0007057A" w:rsidRPr="0064687C">
        <w:rPr>
          <w:rFonts w:ascii="Times New Roman" w:hAnsi="Times New Roman"/>
          <w:sz w:val="24"/>
          <w:szCs w:val="24"/>
        </w:rPr>
        <w:t>wędkarskimi, które linką</w:t>
      </w:r>
      <w:r w:rsidR="001E6DD3">
        <w:rPr>
          <w:rFonts w:ascii="Times New Roman" w:hAnsi="Times New Roman"/>
          <w:sz w:val="24"/>
          <w:szCs w:val="24"/>
        </w:rPr>
        <w:t xml:space="preserve"> </w:t>
      </w:r>
      <w:r w:rsidR="008408A5" w:rsidRPr="0064687C">
        <w:rPr>
          <w:rFonts w:ascii="Times New Roman" w:hAnsi="Times New Roman"/>
          <w:sz w:val="24"/>
          <w:szCs w:val="24"/>
        </w:rPr>
        <w:t>przymocowan</w:t>
      </w:r>
      <w:r w:rsidR="0007057A" w:rsidRPr="0064687C">
        <w:rPr>
          <w:rFonts w:ascii="Times New Roman" w:hAnsi="Times New Roman"/>
          <w:sz w:val="24"/>
          <w:szCs w:val="24"/>
        </w:rPr>
        <w:t>o</w:t>
      </w:r>
      <w:r w:rsidR="008408A5" w:rsidRPr="0064687C">
        <w:rPr>
          <w:rFonts w:ascii="Times New Roman" w:hAnsi="Times New Roman"/>
          <w:sz w:val="24"/>
          <w:szCs w:val="24"/>
        </w:rPr>
        <w:t xml:space="preserve"> do drzewa, zostaje </w:t>
      </w:r>
      <w:r w:rsidR="0007057A" w:rsidRPr="0064687C">
        <w:rPr>
          <w:rFonts w:ascii="Times New Roman" w:hAnsi="Times New Roman"/>
          <w:sz w:val="24"/>
          <w:szCs w:val="24"/>
        </w:rPr>
        <w:t>powoli rozdziobywany</w:t>
      </w:r>
      <w:r w:rsidR="008408A5" w:rsidRPr="0064687C">
        <w:rPr>
          <w:rFonts w:ascii="Times New Roman" w:hAnsi="Times New Roman"/>
          <w:sz w:val="24"/>
          <w:szCs w:val="24"/>
        </w:rPr>
        <w:t xml:space="preserve"> przez </w:t>
      </w:r>
      <w:r w:rsidR="0007057A" w:rsidRPr="0064687C">
        <w:rPr>
          <w:rFonts w:ascii="Times New Roman" w:hAnsi="Times New Roman"/>
          <w:sz w:val="24"/>
          <w:szCs w:val="24"/>
        </w:rPr>
        <w:t xml:space="preserve">drapieżne </w:t>
      </w:r>
      <w:r w:rsidR="008408A5" w:rsidRPr="0064687C">
        <w:rPr>
          <w:rFonts w:ascii="Times New Roman" w:hAnsi="Times New Roman"/>
          <w:sz w:val="24"/>
          <w:szCs w:val="24"/>
        </w:rPr>
        <w:t>ptaki. Kolejny członek ba</w:t>
      </w:r>
      <w:r w:rsidR="001E6DD3">
        <w:rPr>
          <w:rFonts w:ascii="Times New Roman" w:hAnsi="Times New Roman"/>
          <w:sz w:val="24"/>
          <w:szCs w:val="24"/>
        </w:rPr>
        <w:t>ndy zawieszony jest nad wanną z </w:t>
      </w:r>
      <w:r w:rsidR="008408A5" w:rsidRPr="0064687C">
        <w:rPr>
          <w:rFonts w:ascii="Times New Roman" w:hAnsi="Times New Roman"/>
          <w:sz w:val="24"/>
          <w:szCs w:val="24"/>
        </w:rPr>
        <w:t xml:space="preserve">roztworem </w:t>
      </w:r>
      <w:r w:rsidR="0007057A" w:rsidRPr="0064687C">
        <w:rPr>
          <w:rFonts w:ascii="Times New Roman" w:hAnsi="Times New Roman"/>
          <w:sz w:val="24"/>
          <w:szCs w:val="24"/>
        </w:rPr>
        <w:t xml:space="preserve">żrącego </w:t>
      </w:r>
      <w:r w:rsidR="008408A5" w:rsidRPr="0064687C">
        <w:rPr>
          <w:rFonts w:ascii="Times New Roman" w:hAnsi="Times New Roman"/>
          <w:sz w:val="24"/>
          <w:szCs w:val="24"/>
        </w:rPr>
        <w:t xml:space="preserve">ługu – gdy nie ma siły utrzymać głowy nad powierzchnią, jego twarz zanurza się w roztworze i zostaje wypalona do kości. Hersztowi bandy kobieta wyrywa obcęgami zęby, a następnie kastruje go, ucięty penis pokazując ofierze, która wykrwawia się </w:t>
      </w:r>
      <w:r w:rsidR="0007057A" w:rsidRPr="0064687C">
        <w:rPr>
          <w:rFonts w:ascii="Times New Roman" w:hAnsi="Times New Roman"/>
          <w:sz w:val="24"/>
          <w:szCs w:val="24"/>
        </w:rPr>
        <w:t>i</w:t>
      </w:r>
      <w:r w:rsidR="001E6DD3">
        <w:rPr>
          <w:rFonts w:ascii="Times New Roman" w:hAnsi="Times New Roman"/>
          <w:sz w:val="24"/>
          <w:szCs w:val="24"/>
        </w:rPr>
        <w:t> </w:t>
      </w:r>
      <w:r w:rsidR="0007057A" w:rsidRPr="0064687C">
        <w:rPr>
          <w:rFonts w:ascii="Times New Roman" w:hAnsi="Times New Roman"/>
          <w:sz w:val="24"/>
          <w:szCs w:val="24"/>
        </w:rPr>
        <w:t>umiera</w:t>
      </w:r>
      <w:r w:rsidR="008408A5" w:rsidRPr="0064687C">
        <w:rPr>
          <w:rFonts w:ascii="Times New Roman" w:hAnsi="Times New Roman"/>
          <w:sz w:val="24"/>
          <w:szCs w:val="24"/>
        </w:rPr>
        <w:t>. Szeryf, który podczas zbiorowego gwałtu odbył z kobietą stosunek analny, zostaje zabity strzałem ze strzelby skierowanej w odbyt.</w:t>
      </w:r>
      <w:r w:rsidR="00F57C24" w:rsidRPr="0064687C">
        <w:rPr>
          <w:rFonts w:ascii="Times New Roman" w:hAnsi="Times New Roman"/>
          <w:sz w:val="24"/>
          <w:szCs w:val="24"/>
        </w:rPr>
        <w:t xml:space="preserve"> </w:t>
      </w:r>
      <w:r w:rsidR="0080384D" w:rsidRPr="0064687C">
        <w:rPr>
          <w:rFonts w:ascii="Times New Roman" w:hAnsi="Times New Roman"/>
          <w:sz w:val="24"/>
          <w:szCs w:val="24"/>
        </w:rPr>
        <w:t>Za każdym razem</w:t>
      </w:r>
      <w:r w:rsidR="00410A5B" w:rsidRPr="0064687C">
        <w:rPr>
          <w:rFonts w:ascii="Times New Roman" w:hAnsi="Times New Roman"/>
          <w:sz w:val="24"/>
          <w:szCs w:val="24"/>
        </w:rPr>
        <w:t xml:space="preserve"> widz ma możliwość przyjrzenia się z bliska skutkom tortur. Film kończy się wraz ze śmiercią ostatniej ofiary zemsty.</w:t>
      </w:r>
      <w:r w:rsidR="00F57C24" w:rsidRPr="0064687C">
        <w:rPr>
          <w:rFonts w:ascii="Times New Roman" w:hAnsi="Times New Roman"/>
          <w:sz w:val="24"/>
          <w:szCs w:val="24"/>
        </w:rPr>
        <w:t xml:space="preserve"> </w:t>
      </w:r>
    </w:p>
    <w:p w14:paraId="3C430754" w14:textId="2732CA0D" w:rsidR="00CB2254" w:rsidRDefault="00CB2254" w:rsidP="001155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4687C">
        <w:rPr>
          <w:rFonts w:ascii="Times New Roman" w:hAnsi="Times New Roman"/>
          <w:sz w:val="24"/>
          <w:szCs w:val="24"/>
        </w:rPr>
        <w:t xml:space="preserve">Obrazom ukazującym wymyślne formy przemocy towarzyszy wulgarny język. W scenach gwałtu oprawcy używają następujących sformułowań: </w:t>
      </w:r>
      <w:r w:rsidRPr="0064687C">
        <w:rPr>
          <w:rFonts w:ascii="Times New Roman" w:hAnsi="Times New Roman"/>
          <w:i/>
          <w:sz w:val="24"/>
          <w:szCs w:val="24"/>
        </w:rPr>
        <w:t>wsadź jej ptaka</w:t>
      </w:r>
      <w:r w:rsidR="006E370A" w:rsidRPr="0064687C">
        <w:rPr>
          <w:rFonts w:ascii="Times New Roman" w:hAnsi="Times New Roman"/>
          <w:i/>
          <w:sz w:val="24"/>
          <w:szCs w:val="24"/>
        </w:rPr>
        <w:t>; właź w nią;</w:t>
      </w:r>
      <w:r w:rsidRPr="0064687C">
        <w:rPr>
          <w:rFonts w:ascii="Times New Roman" w:hAnsi="Times New Roman"/>
          <w:i/>
          <w:sz w:val="24"/>
          <w:szCs w:val="24"/>
        </w:rPr>
        <w:t xml:space="preserve"> dalej synu, głębiej, j</w:t>
      </w:r>
      <w:r w:rsidR="006E370A" w:rsidRPr="0064687C">
        <w:rPr>
          <w:rFonts w:ascii="Times New Roman" w:hAnsi="Times New Roman"/>
          <w:i/>
          <w:sz w:val="24"/>
          <w:szCs w:val="24"/>
        </w:rPr>
        <w:t>ak najgłębiej, wbijaj się w nią;</w:t>
      </w:r>
      <w:r w:rsidRPr="0064687C">
        <w:rPr>
          <w:rFonts w:ascii="Times New Roman" w:hAnsi="Times New Roman"/>
          <w:i/>
          <w:sz w:val="24"/>
          <w:szCs w:val="24"/>
        </w:rPr>
        <w:t xml:space="preserve"> stul dziób suko</w:t>
      </w:r>
      <w:r w:rsidR="006E370A" w:rsidRPr="0064687C">
        <w:rPr>
          <w:rFonts w:ascii="Times New Roman" w:hAnsi="Times New Roman"/>
          <w:i/>
          <w:sz w:val="24"/>
          <w:szCs w:val="24"/>
        </w:rPr>
        <w:t>; spuściłeś się już?;</w:t>
      </w:r>
      <w:r w:rsidRPr="0064687C">
        <w:rPr>
          <w:rFonts w:ascii="Times New Roman" w:hAnsi="Times New Roman"/>
          <w:i/>
          <w:sz w:val="24"/>
          <w:szCs w:val="24"/>
        </w:rPr>
        <w:t xml:space="preserve"> uspokój tę zdzirę</w:t>
      </w:r>
      <w:r w:rsidR="006E370A" w:rsidRPr="0064687C">
        <w:rPr>
          <w:rFonts w:ascii="Times New Roman" w:hAnsi="Times New Roman"/>
          <w:sz w:val="24"/>
          <w:szCs w:val="24"/>
        </w:rPr>
        <w:t>;</w:t>
      </w:r>
      <w:r w:rsidRPr="0064687C">
        <w:rPr>
          <w:rFonts w:ascii="Times New Roman" w:hAnsi="Times New Roman"/>
          <w:sz w:val="24"/>
          <w:szCs w:val="24"/>
        </w:rPr>
        <w:t xml:space="preserve"> </w:t>
      </w:r>
      <w:r w:rsidRPr="0064687C">
        <w:rPr>
          <w:rFonts w:ascii="Times New Roman" w:hAnsi="Times New Roman"/>
          <w:i/>
          <w:sz w:val="24"/>
          <w:szCs w:val="24"/>
        </w:rPr>
        <w:t>lubię tę drugą dziurkę</w:t>
      </w:r>
      <w:r w:rsidR="006E370A" w:rsidRPr="0064687C">
        <w:rPr>
          <w:rFonts w:ascii="Times New Roman" w:hAnsi="Times New Roman"/>
          <w:i/>
          <w:sz w:val="24"/>
          <w:szCs w:val="24"/>
        </w:rPr>
        <w:t>;</w:t>
      </w:r>
      <w:r w:rsidRPr="0064687C">
        <w:rPr>
          <w:rFonts w:ascii="Times New Roman" w:hAnsi="Times New Roman"/>
          <w:i/>
          <w:sz w:val="24"/>
          <w:szCs w:val="24"/>
        </w:rPr>
        <w:t xml:space="preserve"> krwawi jak świnia. </w:t>
      </w:r>
      <w:r w:rsidRPr="0064687C">
        <w:rPr>
          <w:rFonts w:ascii="Times New Roman" w:hAnsi="Times New Roman"/>
          <w:sz w:val="24"/>
          <w:szCs w:val="24"/>
        </w:rPr>
        <w:t xml:space="preserve">W scenach pokazujących kolejne etapy zemsty ofiary na sprawcach padają zwroty: </w:t>
      </w:r>
      <w:r w:rsidRPr="0064687C">
        <w:rPr>
          <w:rFonts w:ascii="Times New Roman" w:hAnsi="Times New Roman"/>
          <w:i/>
          <w:sz w:val="24"/>
          <w:szCs w:val="24"/>
        </w:rPr>
        <w:t>pierdolę cię – już to zrobiłeś, nie bardzo mi się podobało</w:t>
      </w:r>
      <w:r w:rsidR="00DD4074" w:rsidRPr="0064687C">
        <w:rPr>
          <w:rFonts w:ascii="Times New Roman" w:hAnsi="Times New Roman"/>
          <w:i/>
          <w:sz w:val="24"/>
          <w:szCs w:val="24"/>
        </w:rPr>
        <w:t>;</w:t>
      </w:r>
      <w:r w:rsidRPr="0064687C">
        <w:rPr>
          <w:rFonts w:ascii="Times New Roman" w:hAnsi="Times New Roman"/>
          <w:i/>
          <w:sz w:val="24"/>
          <w:szCs w:val="24"/>
        </w:rPr>
        <w:t xml:space="preserve"> pierdol się, nawet</w:t>
      </w:r>
      <w:r w:rsidR="00DD4074" w:rsidRPr="0064687C">
        <w:rPr>
          <w:rFonts w:ascii="Times New Roman" w:hAnsi="Times New Roman"/>
          <w:i/>
          <w:sz w:val="24"/>
          <w:szCs w:val="24"/>
        </w:rPr>
        <w:t xml:space="preserve"> nie umiałaś porządnie obciągnąć;</w:t>
      </w:r>
      <w:r w:rsidR="00BD4F5C" w:rsidRPr="0064687C">
        <w:rPr>
          <w:rFonts w:ascii="Times New Roman" w:hAnsi="Times New Roman"/>
          <w:i/>
          <w:sz w:val="24"/>
          <w:szCs w:val="24"/>
        </w:rPr>
        <w:t xml:space="preserve"> boli szeryfie? – myślałam, że </w:t>
      </w:r>
      <w:r w:rsidRPr="0064687C">
        <w:rPr>
          <w:rFonts w:ascii="Times New Roman" w:hAnsi="Times New Roman"/>
          <w:i/>
          <w:sz w:val="24"/>
          <w:szCs w:val="24"/>
        </w:rPr>
        <w:t>lubi pan tę drugą dziurkę, głębiej, głęboko.</w:t>
      </w:r>
    </w:p>
    <w:p w14:paraId="394BCBC2" w14:textId="18E16653" w:rsidR="006B249D" w:rsidRPr="006B249D" w:rsidRDefault="006B249D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11110">
        <w:rPr>
          <w:rFonts w:ascii="Times New Roman" w:hAnsi="Times New Roman"/>
          <w:sz w:val="24"/>
          <w:szCs w:val="24"/>
        </w:rPr>
        <w:t>Zgodnie z § 5 ust. 3 rozporządzenia nadawca kwalifikuje audycje lub inne przekazy do emisji w godzinach od 6:00 do 23:00 zgodnie z kryteriami kwalifikowania audycji lub innych przekazów przeznaczonych dla danej grupy wiekowej, zawartymi w załączniku nr 3 do rozporządzenia.</w:t>
      </w:r>
      <w:r w:rsidR="00925C2C" w:rsidRPr="00111110">
        <w:rPr>
          <w:rFonts w:ascii="Times New Roman" w:hAnsi="Times New Roman"/>
          <w:sz w:val="24"/>
          <w:szCs w:val="24"/>
        </w:rPr>
        <w:t xml:space="preserve"> W</w:t>
      </w:r>
      <w:r w:rsidRPr="00111110">
        <w:rPr>
          <w:rFonts w:ascii="Times New Roman" w:hAnsi="Times New Roman"/>
          <w:sz w:val="24"/>
          <w:szCs w:val="24"/>
        </w:rPr>
        <w:t xml:space="preserve"> następstwie niewłaściwej kwalifikacji przedmiotowej audycji jako należącej </w:t>
      </w:r>
      <w:r w:rsidR="00B94206" w:rsidRPr="00111110">
        <w:rPr>
          <w:rFonts w:ascii="Times New Roman" w:hAnsi="Times New Roman"/>
          <w:sz w:val="24"/>
          <w:szCs w:val="24"/>
        </w:rPr>
        <w:t xml:space="preserve">do jednej z ww. kategorii wiekowych tj. kategorii IV w rozumieniu § 5 ust. 4 </w:t>
      </w:r>
      <w:r w:rsidR="00B94206" w:rsidRPr="00111110">
        <w:rPr>
          <w:rFonts w:ascii="Times New Roman" w:hAnsi="Times New Roman"/>
          <w:sz w:val="24"/>
          <w:szCs w:val="24"/>
        </w:rPr>
        <w:lastRenderedPageBreak/>
        <w:t>rozporządzenia) nadawca naruszył art. 18 ust. 5 ustawy oraz § 2 rozporządz</w:t>
      </w:r>
      <w:r w:rsidR="00572CC6">
        <w:rPr>
          <w:rFonts w:ascii="Times New Roman" w:hAnsi="Times New Roman"/>
          <w:sz w:val="24"/>
          <w:szCs w:val="24"/>
        </w:rPr>
        <w:t>enia. Na mocy art. </w:t>
      </w:r>
      <w:r w:rsidR="00B94206" w:rsidRPr="00111110">
        <w:rPr>
          <w:rFonts w:ascii="Times New Roman" w:hAnsi="Times New Roman"/>
          <w:sz w:val="24"/>
          <w:szCs w:val="24"/>
        </w:rPr>
        <w:t>18 ust. 5 ustawy audycje lub inne przekazy, zawierające sceny lub treści mogące mieć negatywny wpływ na prawidłowy fizyczny, psychiczny lub moralny rozwój małoletnich, inne niż te, o których mowa w ust. 4, mogą być rozpowszechniane wyłącznie w godzinach 23:00 do 6:00. § 2 rozporządzenia stanowi, że audycje lub inne przekazy zakwalifikowane, zgodnie z załącznikiem nr 3 pkt 1 do rozporządzenia, jako zawierające sceny lub treści, o których mowa w przytoczonym wyżej art. 18 ust. 5 ustawy, mogą b</w:t>
      </w:r>
      <w:r w:rsidR="00572CC6">
        <w:rPr>
          <w:rFonts w:ascii="Times New Roman" w:hAnsi="Times New Roman"/>
          <w:sz w:val="24"/>
          <w:szCs w:val="24"/>
        </w:rPr>
        <w:t>yć rozpowszechniane wyłącznie w </w:t>
      </w:r>
      <w:r w:rsidR="00B94206" w:rsidRPr="00111110">
        <w:rPr>
          <w:rFonts w:ascii="Times New Roman" w:hAnsi="Times New Roman"/>
          <w:sz w:val="24"/>
          <w:szCs w:val="24"/>
        </w:rPr>
        <w:t xml:space="preserve">godzinach od 23:00 do 6:00. </w:t>
      </w:r>
      <w:r w:rsidR="00D9193E" w:rsidRPr="00111110">
        <w:rPr>
          <w:rFonts w:ascii="Times New Roman" w:hAnsi="Times New Roman"/>
          <w:sz w:val="24"/>
          <w:szCs w:val="24"/>
        </w:rPr>
        <w:t>Z uwagi na błędną kwalifikację filmu – do kategorii wiekowej „od lat 16” – emisja po godzinie 20:00, wyemitowany został o zbyt wczesnej porze.</w:t>
      </w:r>
      <w:r w:rsidR="00D9193E">
        <w:rPr>
          <w:rFonts w:ascii="Times New Roman" w:hAnsi="Times New Roman"/>
          <w:sz w:val="24"/>
          <w:szCs w:val="24"/>
        </w:rPr>
        <w:t xml:space="preserve"> </w:t>
      </w:r>
    </w:p>
    <w:p w14:paraId="46C397CB" w14:textId="6AB36531" w:rsidR="00F57C24" w:rsidRDefault="00F57C24" w:rsidP="001155D4">
      <w:pP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  <w:r w:rsidRPr="0064687C">
        <w:rPr>
          <w:rFonts w:ascii="Times New Roman" w:hAnsi="Times New Roman"/>
          <w:sz w:val="24"/>
          <w:szCs w:val="24"/>
        </w:rPr>
        <w:t xml:space="preserve">Wskazane wyżej sceny, zarówno w warstwie </w:t>
      </w:r>
      <w:r w:rsidR="006A76C7" w:rsidRPr="0064687C">
        <w:rPr>
          <w:rFonts w:ascii="Times New Roman" w:hAnsi="Times New Roman"/>
          <w:sz w:val="24"/>
          <w:szCs w:val="24"/>
        </w:rPr>
        <w:t>wizualnej</w:t>
      </w:r>
      <w:r w:rsidRPr="0064687C">
        <w:rPr>
          <w:rFonts w:ascii="Times New Roman" w:hAnsi="Times New Roman"/>
          <w:sz w:val="24"/>
          <w:szCs w:val="24"/>
        </w:rPr>
        <w:t>, jak i język</w:t>
      </w:r>
      <w:r w:rsidR="006A76C7" w:rsidRPr="0064687C">
        <w:rPr>
          <w:rFonts w:ascii="Times New Roman" w:hAnsi="Times New Roman"/>
          <w:sz w:val="24"/>
          <w:szCs w:val="24"/>
        </w:rPr>
        <w:t>owej</w:t>
      </w:r>
      <w:r w:rsidRPr="0064687C">
        <w:rPr>
          <w:rFonts w:ascii="Times New Roman" w:hAnsi="Times New Roman"/>
          <w:sz w:val="24"/>
          <w:szCs w:val="24"/>
        </w:rPr>
        <w:t xml:space="preserve">, wyczerpują </w:t>
      </w:r>
      <w:r w:rsidR="00E71268" w:rsidRPr="0064687C">
        <w:rPr>
          <w:rFonts w:ascii="Times New Roman" w:hAnsi="Times New Roman"/>
          <w:sz w:val="24"/>
          <w:szCs w:val="24"/>
        </w:rPr>
        <w:t>znamiona</w:t>
      </w:r>
      <w:r w:rsidRPr="0064687C">
        <w:rPr>
          <w:rFonts w:ascii="Times New Roman" w:hAnsi="Times New Roman"/>
          <w:sz w:val="24"/>
          <w:szCs w:val="24"/>
        </w:rPr>
        <w:t xml:space="preserve"> treści, których nie powinni oglądać małoletni poniżej 18 lat, </w:t>
      </w:r>
      <w:r w:rsidR="00E71268" w:rsidRPr="0064687C">
        <w:rPr>
          <w:rFonts w:ascii="Times New Roman" w:hAnsi="Times New Roman"/>
          <w:sz w:val="24"/>
          <w:szCs w:val="24"/>
        </w:rPr>
        <w:t xml:space="preserve">opisane </w:t>
      </w:r>
      <w:r w:rsidRPr="0064687C">
        <w:rPr>
          <w:rFonts w:ascii="Times New Roman" w:hAnsi="Times New Roman"/>
          <w:sz w:val="24"/>
          <w:szCs w:val="24"/>
        </w:rPr>
        <w:t>w załączniku nr 3 do rozporządzenia</w:t>
      </w:r>
      <w:r w:rsidR="00D9193E">
        <w:rPr>
          <w:rFonts w:ascii="Times New Roman" w:hAnsi="Times New Roman"/>
          <w:sz w:val="24"/>
          <w:szCs w:val="24"/>
        </w:rPr>
        <w:t xml:space="preserve">. </w:t>
      </w:r>
      <w:r w:rsidR="001E6DD3">
        <w:rPr>
          <w:rFonts w:ascii="Times New Roman" w:hAnsi="Times New Roman"/>
          <w:sz w:val="24"/>
          <w:szCs w:val="24"/>
        </w:rPr>
        <w:t>W </w:t>
      </w:r>
      <w:r w:rsidRPr="0064687C">
        <w:rPr>
          <w:rFonts w:ascii="Times New Roman" w:hAnsi="Times New Roman"/>
          <w:sz w:val="24"/>
          <w:szCs w:val="24"/>
        </w:rPr>
        <w:t>szczególności</w:t>
      </w:r>
      <w:r w:rsidR="00D9193E">
        <w:rPr>
          <w:rFonts w:ascii="Times New Roman" w:hAnsi="Times New Roman"/>
          <w:sz w:val="24"/>
          <w:szCs w:val="24"/>
        </w:rPr>
        <w:t xml:space="preserve"> warto wskazać, że</w:t>
      </w:r>
      <w:r w:rsidR="0080384D" w:rsidRPr="0064687C">
        <w:rPr>
          <w:rFonts w:ascii="Times New Roman" w:hAnsi="Times New Roman"/>
          <w:sz w:val="24"/>
          <w:szCs w:val="24"/>
        </w:rPr>
        <w:t xml:space="preserve"> zgodnie z wytycznymi zawartymi w załączniku nr 3 do rozporządzenia,</w:t>
      </w:r>
      <w:r w:rsidRPr="0064687C">
        <w:rPr>
          <w:rFonts w:ascii="Times New Roman" w:hAnsi="Times New Roman"/>
          <w:sz w:val="24"/>
          <w:szCs w:val="24"/>
        </w:rPr>
        <w:t xml:space="preserve"> osoby poniżej 18 roku życia nie powinny być narażane na </w:t>
      </w:r>
      <w:r w:rsidR="0080384D" w:rsidRPr="0064687C">
        <w:rPr>
          <w:rFonts w:ascii="Times New Roman" w:hAnsi="Times New Roman"/>
          <w:sz w:val="24"/>
          <w:szCs w:val="24"/>
        </w:rPr>
        <w:t>oglądanie scen prezentujących</w:t>
      </w:r>
      <w:r w:rsidR="0080384D" w:rsidRPr="0064687C">
        <w:rPr>
          <w:rFonts w:ascii="Times New Roman" w:hAnsi="Times New Roman"/>
          <w:i/>
          <w:sz w:val="24"/>
          <w:szCs w:val="24"/>
        </w:rPr>
        <w:t xml:space="preserve"> </w:t>
      </w:r>
      <w:r w:rsidRPr="0064687C">
        <w:rPr>
          <w:rFonts w:ascii="Times New Roman" w:hAnsi="Times New Roman"/>
          <w:i/>
          <w:sz w:val="24"/>
          <w:szCs w:val="24"/>
        </w:rPr>
        <w:t>(…)</w:t>
      </w:r>
      <w:r w:rsidR="0080384D" w:rsidRPr="0064687C">
        <w:rPr>
          <w:rFonts w:ascii="Times New Roman" w:hAnsi="Times New Roman"/>
          <w:i/>
          <w:sz w:val="24"/>
          <w:szCs w:val="24"/>
        </w:rPr>
        <w:t xml:space="preserve"> </w:t>
      </w:r>
      <w:r w:rsidRPr="0064687C">
        <w:rPr>
          <w:rFonts w:ascii="Times New Roman" w:hAnsi="Times New Roman"/>
          <w:i/>
          <w:sz w:val="24"/>
          <w:szCs w:val="24"/>
        </w:rPr>
        <w:t>wadliwy obraz natury ludzkiej polegający na szukaniu t</w:t>
      </w:r>
      <w:r w:rsidR="00D9193E">
        <w:rPr>
          <w:rFonts w:ascii="Times New Roman" w:hAnsi="Times New Roman"/>
          <w:i/>
          <w:sz w:val="24"/>
          <w:szCs w:val="24"/>
        </w:rPr>
        <w:t>ylko egoistycznych przyjemności;</w:t>
      </w:r>
      <w:r w:rsidRPr="0064687C">
        <w:rPr>
          <w:rFonts w:ascii="Times New Roman" w:hAnsi="Times New Roman"/>
          <w:i/>
          <w:sz w:val="24"/>
          <w:szCs w:val="24"/>
        </w:rPr>
        <w:t xml:space="preserve"> </w:t>
      </w:r>
      <w:r w:rsidR="00D9193E">
        <w:rPr>
          <w:rFonts w:ascii="Times New Roman" w:hAnsi="Times New Roman"/>
          <w:i/>
          <w:sz w:val="24"/>
          <w:szCs w:val="24"/>
        </w:rPr>
        <w:t>(…)</w:t>
      </w:r>
      <w:r w:rsidRPr="0064687C">
        <w:rPr>
          <w:rFonts w:ascii="Times New Roman" w:hAnsi="Times New Roman"/>
          <w:i/>
          <w:sz w:val="24"/>
          <w:szCs w:val="24"/>
        </w:rPr>
        <w:t xml:space="preserve"> usprawiedliwiające przemoc, traktujące seks jako źródło dominacji;</w:t>
      </w:r>
      <w:r w:rsidR="00E71268" w:rsidRPr="0064687C">
        <w:rPr>
          <w:rFonts w:ascii="Times New Roman" w:hAnsi="Times New Roman"/>
          <w:i/>
          <w:sz w:val="24"/>
          <w:szCs w:val="24"/>
        </w:rPr>
        <w:t xml:space="preserve"> </w:t>
      </w:r>
      <w:r w:rsidRPr="0064687C">
        <w:rPr>
          <w:rFonts w:ascii="Times New Roman" w:hAnsi="Times New Roman"/>
          <w:i/>
          <w:sz w:val="24"/>
          <w:szCs w:val="24"/>
        </w:rPr>
        <w:t>(…) obrazy naturalistycznego seksu zwłaszcza połączonego z przemocą i przymusem, patologicznych form życia seksualnego, a także obrazy agresji, zwłaszcza przedstawionej w sposób naturalistyczny i brutalny.</w:t>
      </w:r>
    </w:p>
    <w:p w14:paraId="3CD2748D" w14:textId="6DE60334" w:rsidR="00CB2254" w:rsidRPr="00E20F66" w:rsidRDefault="00CB2254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stanowisku z </w:t>
      </w:r>
      <w:r w:rsidR="00E20F66">
        <w:rPr>
          <w:rFonts w:ascii="Times New Roman" w:hAnsi="Times New Roman"/>
          <w:sz w:val="24"/>
          <w:szCs w:val="24"/>
        </w:rPr>
        <w:t xml:space="preserve">6 października 2015 roku nadawca przyznał, że film </w:t>
      </w:r>
      <w:r w:rsidR="00E20F66" w:rsidRPr="00DD4074">
        <w:rPr>
          <w:rFonts w:ascii="Times New Roman" w:hAnsi="Times New Roman"/>
          <w:i/>
          <w:sz w:val="24"/>
          <w:szCs w:val="24"/>
        </w:rPr>
        <w:t>Bez litości</w:t>
      </w:r>
      <w:r w:rsidR="00E20F66">
        <w:rPr>
          <w:rFonts w:ascii="Times New Roman" w:hAnsi="Times New Roman"/>
          <w:sz w:val="24"/>
          <w:szCs w:val="24"/>
        </w:rPr>
        <w:t xml:space="preserve"> jest </w:t>
      </w:r>
      <w:r w:rsidR="0064687C">
        <w:rPr>
          <w:rFonts w:ascii="Times New Roman" w:hAnsi="Times New Roman"/>
          <w:sz w:val="24"/>
          <w:szCs w:val="24"/>
        </w:rPr>
        <w:t>obrazem</w:t>
      </w:r>
      <w:r w:rsidR="00E20F66">
        <w:rPr>
          <w:rFonts w:ascii="Times New Roman" w:hAnsi="Times New Roman"/>
          <w:sz w:val="24"/>
          <w:szCs w:val="24"/>
        </w:rPr>
        <w:t xml:space="preserve"> kontrowersyjnym</w:t>
      </w:r>
      <w:r w:rsidR="0064687C">
        <w:rPr>
          <w:rFonts w:ascii="Times New Roman" w:hAnsi="Times New Roman"/>
          <w:sz w:val="24"/>
          <w:szCs w:val="24"/>
        </w:rPr>
        <w:t>,</w:t>
      </w:r>
      <w:r w:rsidR="00E20F66">
        <w:rPr>
          <w:rFonts w:ascii="Times New Roman" w:hAnsi="Times New Roman"/>
          <w:sz w:val="24"/>
          <w:szCs w:val="24"/>
        </w:rPr>
        <w:t xml:space="preserve"> </w:t>
      </w:r>
      <w:r w:rsidR="0064687C">
        <w:rPr>
          <w:rFonts w:ascii="Times New Roman" w:hAnsi="Times New Roman"/>
          <w:sz w:val="24"/>
          <w:szCs w:val="24"/>
        </w:rPr>
        <w:t>należącym</w:t>
      </w:r>
      <w:r w:rsidR="00E20F66">
        <w:rPr>
          <w:rFonts w:ascii="Times New Roman" w:hAnsi="Times New Roman"/>
          <w:sz w:val="24"/>
          <w:szCs w:val="24"/>
        </w:rPr>
        <w:t xml:space="preserve"> do nurtu tzw. mocnego kina. </w:t>
      </w:r>
      <w:r w:rsidR="00DD4074">
        <w:rPr>
          <w:rFonts w:ascii="Times New Roman" w:hAnsi="Times New Roman"/>
          <w:sz w:val="24"/>
          <w:szCs w:val="24"/>
        </w:rPr>
        <w:t>W opinii</w:t>
      </w:r>
      <w:r w:rsidR="00E20F66">
        <w:rPr>
          <w:rFonts w:ascii="Times New Roman" w:hAnsi="Times New Roman"/>
          <w:sz w:val="24"/>
          <w:szCs w:val="24"/>
        </w:rPr>
        <w:t xml:space="preserve"> nadawcy przemoc ma szokować widzów w określonym celu</w:t>
      </w:r>
      <w:r w:rsidR="00DD4074">
        <w:rPr>
          <w:rFonts w:ascii="Times New Roman" w:hAnsi="Times New Roman"/>
          <w:sz w:val="24"/>
          <w:szCs w:val="24"/>
        </w:rPr>
        <w:t xml:space="preserve"> – </w:t>
      </w:r>
      <w:r w:rsidR="00E20F66" w:rsidRPr="00E20F66">
        <w:rPr>
          <w:rFonts w:ascii="Times New Roman" w:hAnsi="Times New Roman"/>
          <w:i/>
          <w:sz w:val="24"/>
          <w:szCs w:val="24"/>
        </w:rPr>
        <w:t xml:space="preserve">film jest wyrazistym ostrzeżeniem i pełni rolę edukacyjną – sprawcy brutalnego przestępstwa zostają za swój czyn ukarani. </w:t>
      </w:r>
      <w:r w:rsidR="00E20F66">
        <w:rPr>
          <w:rFonts w:ascii="Times New Roman" w:hAnsi="Times New Roman"/>
          <w:sz w:val="24"/>
          <w:szCs w:val="24"/>
        </w:rPr>
        <w:t>Nadawca przypomniał, że film wyemitowany 15 grudnia 2014 roku to wersja ocenzurowana, pozbawiona najbardziej drastycznych scen i dostosowana do</w:t>
      </w:r>
      <w:r w:rsidR="00BD4F5C">
        <w:rPr>
          <w:rFonts w:ascii="Times New Roman" w:hAnsi="Times New Roman"/>
          <w:sz w:val="24"/>
          <w:szCs w:val="24"/>
        </w:rPr>
        <w:t xml:space="preserve"> kategorii wiekowej „powyżej 16 </w:t>
      </w:r>
      <w:r w:rsidR="00E20F66">
        <w:rPr>
          <w:rFonts w:ascii="Times New Roman" w:hAnsi="Times New Roman"/>
          <w:sz w:val="24"/>
          <w:szCs w:val="24"/>
        </w:rPr>
        <w:t>lat”</w:t>
      </w:r>
      <w:r w:rsidR="00DD4074">
        <w:rPr>
          <w:rFonts w:ascii="Times New Roman" w:hAnsi="Times New Roman"/>
          <w:sz w:val="24"/>
          <w:szCs w:val="24"/>
        </w:rPr>
        <w:t>.</w:t>
      </w:r>
      <w:r w:rsidR="00E20F66">
        <w:rPr>
          <w:rFonts w:ascii="Times New Roman" w:hAnsi="Times New Roman"/>
          <w:sz w:val="24"/>
          <w:szCs w:val="24"/>
        </w:rPr>
        <w:t xml:space="preserve"> Nadawca powołał się na przykłady filmów i seriali sensacyjnych (</w:t>
      </w:r>
      <w:r w:rsidR="00E20F66" w:rsidRPr="00E20F66">
        <w:rPr>
          <w:rFonts w:ascii="Times New Roman" w:hAnsi="Times New Roman"/>
          <w:i/>
          <w:sz w:val="24"/>
          <w:szCs w:val="24"/>
        </w:rPr>
        <w:t>Hannibal, CSI Kryminalne zagadki Nowego Jorku, Kości</w:t>
      </w:r>
      <w:r w:rsidR="00E20F66">
        <w:rPr>
          <w:rFonts w:ascii="Times New Roman" w:hAnsi="Times New Roman"/>
          <w:sz w:val="24"/>
          <w:szCs w:val="24"/>
        </w:rPr>
        <w:t xml:space="preserve">), które w innych stacjach telewizyjnych emitowane są przed godziną 23:00 w kategorii „od lat 16”. </w:t>
      </w:r>
      <w:r w:rsidR="000A2440">
        <w:rPr>
          <w:rFonts w:ascii="Times New Roman" w:hAnsi="Times New Roman"/>
          <w:sz w:val="24"/>
          <w:szCs w:val="24"/>
        </w:rPr>
        <w:t xml:space="preserve">Powołał się także na kwalifikację wiekową filmu w innych krajach, m.in. w USA. </w:t>
      </w:r>
      <w:r w:rsidR="00E20F66">
        <w:rPr>
          <w:rFonts w:ascii="Times New Roman" w:hAnsi="Times New Roman"/>
          <w:sz w:val="24"/>
          <w:szCs w:val="24"/>
        </w:rPr>
        <w:t xml:space="preserve">Nadawca nie zgodził się z zarzutem, że film </w:t>
      </w:r>
      <w:r w:rsidR="00E20F66" w:rsidRPr="00E20F66">
        <w:rPr>
          <w:rFonts w:ascii="Times New Roman" w:hAnsi="Times New Roman"/>
          <w:i/>
          <w:sz w:val="24"/>
          <w:szCs w:val="24"/>
        </w:rPr>
        <w:t>Bez litości</w:t>
      </w:r>
      <w:r w:rsidR="00E20F66">
        <w:rPr>
          <w:rFonts w:ascii="Times New Roman" w:hAnsi="Times New Roman"/>
          <w:sz w:val="24"/>
          <w:szCs w:val="24"/>
        </w:rPr>
        <w:t xml:space="preserve"> mógł mieć negatywny wpływ na prawidłowy fizyczny, psychiczny lub moralny rozwój małoletnich. </w:t>
      </w:r>
      <w:r w:rsidR="000A2440">
        <w:rPr>
          <w:rFonts w:ascii="Times New Roman" w:hAnsi="Times New Roman"/>
          <w:sz w:val="24"/>
          <w:szCs w:val="24"/>
        </w:rPr>
        <w:t xml:space="preserve">Zdaniem nadawcy film </w:t>
      </w:r>
      <w:r w:rsidR="00956146">
        <w:rPr>
          <w:rFonts w:ascii="Times New Roman" w:hAnsi="Times New Roman"/>
          <w:sz w:val="24"/>
          <w:szCs w:val="24"/>
        </w:rPr>
        <w:t>piętnuj</w:t>
      </w:r>
      <w:r w:rsidR="00DD4074">
        <w:rPr>
          <w:rFonts w:ascii="Times New Roman" w:hAnsi="Times New Roman"/>
          <w:sz w:val="24"/>
          <w:szCs w:val="24"/>
        </w:rPr>
        <w:t>e</w:t>
      </w:r>
      <w:r w:rsidR="000A2440">
        <w:rPr>
          <w:rFonts w:ascii="Times New Roman" w:hAnsi="Times New Roman"/>
          <w:sz w:val="24"/>
          <w:szCs w:val="24"/>
        </w:rPr>
        <w:t xml:space="preserve"> niewłaściwe zachowania (gwałt) i ukazuje negatywne ich skutki, zarówno dla ofiary, jak i sprawców. Zachowanie szeryfa również zostało napiętnowane i ukarane. Nadawca podkreślił, że pojedyncza skarga skierowana do KRRiT była wyrazem subiektywnej opinii widza, jednak stacja, nie pozostając obojętna na ten sygnał, podjęła decyzję o emisji </w:t>
      </w:r>
      <w:r w:rsidR="00DD4074">
        <w:rPr>
          <w:rFonts w:ascii="Times New Roman" w:hAnsi="Times New Roman"/>
          <w:sz w:val="24"/>
          <w:szCs w:val="24"/>
        </w:rPr>
        <w:t xml:space="preserve">w przyszłości </w:t>
      </w:r>
      <w:r w:rsidR="000A2440">
        <w:rPr>
          <w:rFonts w:ascii="Times New Roman" w:hAnsi="Times New Roman"/>
          <w:sz w:val="24"/>
          <w:szCs w:val="24"/>
        </w:rPr>
        <w:t xml:space="preserve">filmu </w:t>
      </w:r>
      <w:r w:rsidR="000A2440" w:rsidRPr="000A2440">
        <w:rPr>
          <w:rFonts w:ascii="Times New Roman" w:hAnsi="Times New Roman"/>
          <w:i/>
          <w:sz w:val="24"/>
          <w:szCs w:val="24"/>
        </w:rPr>
        <w:t>Bez litości</w:t>
      </w:r>
      <w:r w:rsidR="000A2440">
        <w:rPr>
          <w:rFonts w:ascii="Times New Roman" w:hAnsi="Times New Roman"/>
          <w:sz w:val="24"/>
          <w:szCs w:val="24"/>
        </w:rPr>
        <w:t xml:space="preserve"> w programie Tele5 wyłącznie po godz. 23:00. Podjęto również </w:t>
      </w:r>
      <w:r w:rsidR="0064687C">
        <w:rPr>
          <w:rFonts w:ascii="Times New Roman" w:hAnsi="Times New Roman"/>
          <w:sz w:val="24"/>
          <w:szCs w:val="24"/>
        </w:rPr>
        <w:t>działania</w:t>
      </w:r>
      <w:r w:rsidR="000A2440">
        <w:rPr>
          <w:rFonts w:ascii="Times New Roman" w:hAnsi="Times New Roman"/>
          <w:sz w:val="24"/>
          <w:szCs w:val="24"/>
        </w:rPr>
        <w:t xml:space="preserve"> zmierzające do zaostrzenia kryteriów dotyczących kwalifikacji wiekowej programu.</w:t>
      </w:r>
    </w:p>
    <w:p w14:paraId="4DC7CF2C" w14:textId="7AAA0644" w:rsidR="00FC0FF1" w:rsidRDefault="00FC0FF1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można zgodzić się z argumentacją nadawcy, </w:t>
      </w:r>
      <w:r w:rsidR="00DD4074">
        <w:rPr>
          <w:rFonts w:ascii="Times New Roman" w:hAnsi="Times New Roman"/>
          <w:sz w:val="24"/>
          <w:szCs w:val="24"/>
        </w:rPr>
        <w:t>który powołał się na walory edukacyjne filmu.</w:t>
      </w:r>
      <w:r>
        <w:rPr>
          <w:rFonts w:ascii="Times New Roman" w:hAnsi="Times New Roman"/>
          <w:sz w:val="24"/>
          <w:szCs w:val="24"/>
        </w:rPr>
        <w:t xml:space="preserve"> </w:t>
      </w:r>
      <w:r w:rsidR="0064687C">
        <w:rPr>
          <w:rFonts w:ascii="Times New Roman" w:hAnsi="Times New Roman"/>
          <w:sz w:val="24"/>
          <w:szCs w:val="24"/>
        </w:rPr>
        <w:t>Fabuła filmu skupia się na przekazie</w:t>
      </w:r>
      <w:r>
        <w:rPr>
          <w:rFonts w:ascii="Times New Roman" w:hAnsi="Times New Roman"/>
          <w:sz w:val="24"/>
          <w:szCs w:val="24"/>
        </w:rPr>
        <w:t>,</w:t>
      </w:r>
      <w:r w:rsidR="0064687C">
        <w:rPr>
          <w:rFonts w:ascii="Times New Roman" w:hAnsi="Times New Roman"/>
          <w:sz w:val="24"/>
          <w:szCs w:val="24"/>
        </w:rPr>
        <w:t xml:space="preserve"> iż zło należy zwalczać złem. Stanowi</w:t>
      </w:r>
      <w:r>
        <w:rPr>
          <w:rFonts w:ascii="Times New Roman" w:hAnsi="Times New Roman"/>
          <w:sz w:val="24"/>
          <w:szCs w:val="24"/>
        </w:rPr>
        <w:t xml:space="preserve"> usprawiedliwi</w:t>
      </w:r>
      <w:r w:rsidR="00DD4074">
        <w:rPr>
          <w:rFonts w:ascii="Times New Roman" w:hAnsi="Times New Roman"/>
          <w:sz w:val="24"/>
          <w:szCs w:val="24"/>
        </w:rPr>
        <w:t>enie dla</w:t>
      </w:r>
      <w:r>
        <w:rPr>
          <w:rFonts w:ascii="Times New Roman" w:hAnsi="Times New Roman"/>
          <w:sz w:val="24"/>
          <w:szCs w:val="24"/>
        </w:rPr>
        <w:t xml:space="preserve"> stosowani</w:t>
      </w:r>
      <w:r w:rsidR="00DD4074">
        <w:rPr>
          <w:rFonts w:ascii="Times New Roman" w:hAnsi="Times New Roman"/>
          <w:sz w:val="24"/>
          <w:szCs w:val="24"/>
        </w:rPr>
        <w:t>a</w:t>
      </w:r>
      <w:r w:rsidR="0064687C">
        <w:rPr>
          <w:rFonts w:ascii="Times New Roman" w:hAnsi="Times New Roman"/>
          <w:sz w:val="24"/>
          <w:szCs w:val="24"/>
        </w:rPr>
        <w:t xml:space="preserve"> wymyślnych form przemocy oraz</w:t>
      </w:r>
      <w:r>
        <w:rPr>
          <w:rFonts w:ascii="Times New Roman" w:hAnsi="Times New Roman"/>
          <w:sz w:val="24"/>
          <w:szCs w:val="24"/>
        </w:rPr>
        <w:t xml:space="preserve"> uzasadni</w:t>
      </w:r>
      <w:r w:rsidR="00165FA9">
        <w:rPr>
          <w:rFonts w:ascii="Times New Roman" w:hAnsi="Times New Roman"/>
          <w:sz w:val="24"/>
          <w:szCs w:val="24"/>
        </w:rPr>
        <w:t>enie</w:t>
      </w:r>
      <w:r>
        <w:rPr>
          <w:rFonts w:ascii="Times New Roman" w:hAnsi="Times New Roman"/>
          <w:sz w:val="24"/>
          <w:szCs w:val="24"/>
        </w:rPr>
        <w:t xml:space="preserve"> samodzielne</w:t>
      </w:r>
      <w:r w:rsidR="00165FA9">
        <w:rPr>
          <w:rFonts w:ascii="Times New Roman" w:hAnsi="Times New Roman"/>
          <w:sz w:val="24"/>
          <w:szCs w:val="24"/>
        </w:rPr>
        <w:t>go</w:t>
      </w:r>
      <w:r>
        <w:rPr>
          <w:rFonts w:ascii="Times New Roman" w:hAnsi="Times New Roman"/>
          <w:sz w:val="24"/>
          <w:szCs w:val="24"/>
        </w:rPr>
        <w:t xml:space="preserve"> wymierzani</w:t>
      </w:r>
      <w:r w:rsidR="00165FA9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kary. </w:t>
      </w:r>
      <w:r w:rsidR="00165FA9">
        <w:rPr>
          <w:rFonts w:ascii="Times New Roman" w:hAnsi="Times New Roman"/>
          <w:sz w:val="24"/>
          <w:szCs w:val="24"/>
        </w:rPr>
        <w:t>Film zawiera jednoznaczny</w:t>
      </w:r>
      <w:r>
        <w:rPr>
          <w:rFonts w:ascii="Times New Roman" w:hAnsi="Times New Roman"/>
          <w:sz w:val="24"/>
          <w:szCs w:val="24"/>
        </w:rPr>
        <w:t xml:space="preserve"> przekaz, iż nie warto szukać zadośćuczynienia na drodze prawnej, skuteczne jest jedynie szukanie sprawiedliwości na własną rękę. </w:t>
      </w:r>
      <w:r w:rsidR="0064687C">
        <w:rPr>
          <w:rFonts w:ascii="Times New Roman" w:hAnsi="Times New Roman"/>
          <w:sz w:val="24"/>
          <w:szCs w:val="24"/>
        </w:rPr>
        <w:t>W</w:t>
      </w:r>
      <w:r w:rsidR="008B4CD4">
        <w:rPr>
          <w:rFonts w:ascii="Times New Roman" w:hAnsi="Times New Roman"/>
          <w:sz w:val="24"/>
          <w:szCs w:val="24"/>
        </w:rPr>
        <w:t xml:space="preserve"> sposób niemal instruktażowy </w:t>
      </w:r>
      <w:r w:rsidR="0064687C">
        <w:rPr>
          <w:rFonts w:ascii="Times New Roman" w:hAnsi="Times New Roman"/>
          <w:sz w:val="24"/>
          <w:szCs w:val="24"/>
        </w:rPr>
        <w:t xml:space="preserve">film </w:t>
      </w:r>
      <w:r w:rsidR="008B4CD4">
        <w:rPr>
          <w:rFonts w:ascii="Times New Roman" w:hAnsi="Times New Roman"/>
          <w:sz w:val="24"/>
          <w:szCs w:val="24"/>
        </w:rPr>
        <w:t xml:space="preserve">pokazuje, jak tę sprawiedliwość samodzielnie wymierzyć. </w:t>
      </w:r>
    </w:p>
    <w:p w14:paraId="551823A2" w14:textId="32F0C44E" w:rsidR="00FC0FF1" w:rsidRDefault="006E370A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Niebezpieczny</w:t>
      </w:r>
      <w:r w:rsidR="00FC0FF1">
        <w:rPr>
          <w:rFonts w:ascii="Times New Roman" w:hAnsi="Times New Roman"/>
          <w:sz w:val="24"/>
          <w:szCs w:val="24"/>
        </w:rPr>
        <w:t xml:space="preserve"> </w:t>
      </w:r>
      <w:r w:rsidR="00165FA9">
        <w:rPr>
          <w:rFonts w:ascii="Times New Roman" w:hAnsi="Times New Roman"/>
          <w:sz w:val="24"/>
          <w:szCs w:val="24"/>
        </w:rPr>
        <w:t xml:space="preserve">i groźny </w:t>
      </w:r>
      <w:r w:rsidR="00FC0FF1">
        <w:rPr>
          <w:rFonts w:ascii="Times New Roman" w:hAnsi="Times New Roman"/>
          <w:sz w:val="24"/>
          <w:szCs w:val="24"/>
        </w:rPr>
        <w:t xml:space="preserve">dla małoletnich odbiorców jest </w:t>
      </w:r>
      <w:r w:rsidR="00BD4F5C">
        <w:rPr>
          <w:rFonts w:ascii="Times New Roman" w:hAnsi="Times New Roman"/>
          <w:sz w:val="24"/>
          <w:szCs w:val="24"/>
        </w:rPr>
        <w:t>relatywizm moralny, związany z </w:t>
      </w:r>
      <w:r w:rsidR="008B4CD4">
        <w:rPr>
          <w:rFonts w:ascii="Times New Roman" w:hAnsi="Times New Roman"/>
          <w:sz w:val="24"/>
          <w:szCs w:val="24"/>
        </w:rPr>
        <w:t xml:space="preserve">oceną postępowania ofiary gwałtu. Odbiorca, szczególnie małoletni, traci poczucie bezpieczeństwa </w:t>
      </w:r>
      <w:r>
        <w:rPr>
          <w:rFonts w:ascii="Times New Roman" w:hAnsi="Times New Roman"/>
          <w:sz w:val="24"/>
          <w:szCs w:val="24"/>
        </w:rPr>
        <w:t>w związku</w:t>
      </w:r>
      <w:r w:rsidR="008B4CD4">
        <w:rPr>
          <w:rFonts w:ascii="Times New Roman" w:hAnsi="Times New Roman"/>
          <w:sz w:val="24"/>
          <w:szCs w:val="24"/>
        </w:rPr>
        <w:t xml:space="preserve"> z niejednoznacznością emocji, jakie mu towarzyszą, gdy śledzi zachowanie bohaterki. Dodatkowo film niesie ze sobą </w:t>
      </w:r>
      <w:r w:rsidR="00165FA9">
        <w:rPr>
          <w:rFonts w:ascii="Times New Roman" w:hAnsi="Times New Roman"/>
          <w:sz w:val="24"/>
          <w:szCs w:val="24"/>
        </w:rPr>
        <w:t>niewłaściwe</w:t>
      </w:r>
      <w:r w:rsidR="008B4CD4">
        <w:rPr>
          <w:rFonts w:ascii="Times New Roman" w:hAnsi="Times New Roman"/>
          <w:sz w:val="24"/>
          <w:szCs w:val="24"/>
        </w:rPr>
        <w:t xml:space="preserve"> dla młodych widzów przesłanie, że nie warto odwoływać się do prawa, że bezprawie</w:t>
      </w:r>
      <w:r w:rsidR="00A47F15">
        <w:rPr>
          <w:rFonts w:ascii="Times New Roman" w:hAnsi="Times New Roman"/>
          <w:sz w:val="24"/>
          <w:szCs w:val="24"/>
        </w:rPr>
        <w:t>,</w:t>
      </w:r>
      <w:r w:rsidR="008B4CD4">
        <w:rPr>
          <w:rFonts w:ascii="Times New Roman" w:hAnsi="Times New Roman"/>
          <w:sz w:val="24"/>
          <w:szCs w:val="24"/>
        </w:rPr>
        <w:t xml:space="preserve"> </w:t>
      </w:r>
      <w:r w:rsidR="00A47F15">
        <w:rPr>
          <w:rFonts w:ascii="Times New Roman" w:hAnsi="Times New Roman"/>
          <w:sz w:val="24"/>
          <w:szCs w:val="24"/>
        </w:rPr>
        <w:t xml:space="preserve">w tym przypadku stosowanie wyrafinowanych form przemocy, </w:t>
      </w:r>
      <w:r w:rsidR="008B4CD4">
        <w:rPr>
          <w:rFonts w:ascii="Times New Roman" w:hAnsi="Times New Roman"/>
          <w:sz w:val="24"/>
          <w:szCs w:val="24"/>
        </w:rPr>
        <w:t xml:space="preserve">może być w określonych okolicznościach usprawiedliwione. </w:t>
      </w:r>
      <w:r w:rsidR="00956146">
        <w:rPr>
          <w:rFonts w:ascii="Times New Roman" w:hAnsi="Times New Roman"/>
          <w:sz w:val="24"/>
          <w:szCs w:val="24"/>
        </w:rPr>
        <w:t>Argument przytoczony przez nadawcę, że zło w filmie jest ukarane, jest nieprawdziwy. Nie ma tu bowiem zwycięstwa dobra nad złem, zło zwalczane jest jeszcze większym złem, nie ma sprawiedliwości, zwycięża zemsta</w:t>
      </w:r>
      <w:r w:rsidR="00165FA9">
        <w:rPr>
          <w:rFonts w:ascii="Times New Roman" w:hAnsi="Times New Roman"/>
          <w:sz w:val="24"/>
          <w:szCs w:val="24"/>
        </w:rPr>
        <w:t xml:space="preserve"> i</w:t>
      </w:r>
      <w:r w:rsidR="00956146">
        <w:rPr>
          <w:rFonts w:ascii="Times New Roman" w:hAnsi="Times New Roman"/>
          <w:sz w:val="24"/>
          <w:szCs w:val="24"/>
        </w:rPr>
        <w:t xml:space="preserve"> bezprawie</w:t>
      </w:r>
      <w:r w:rsidR="0064687C">
        <w:rPr>
          <w:rFonts w:ascii="Times New Roman" w:hAnsi="Times New Roman"/>
          <w:sz w:val="24"/>
          <w:szCs w:val="24"/>
        </w:rPr>
        <w:t>.</w:t>
      </w:r>
      <w:r w:rsidR="00956146">
        <w:rPr>
          <w:rFonts w:ascii="Times New Roman" w:hAnsi="Times New Roman"/>
          <w:sz w:val="24"/>
          <w:szCs w:val="24"/>
        </w:rPr>
        <w:t xml:space="preserve"> </w:t>
      </w:r>
      <w:r w:rsidR="00A47F15" w:rsidRPr="00A47F15">
        <w:rPr>
          <w:rFonts w:ascii="Times New Roman" w:hAnsi="Times New Roman"/>
          <w:sz w:val="24"/>
          <w:szCs w:val="24"/>
        </w:rPr>
        <w:t>Odbiór tego typu treści, wytwarzających silne emocje u odbiorcy, może budzić lęk i zachwiać poczuciem bezpieczeństwa małoletnich widzów oraz mieć negatywny wpływ na ich dalszy rozwój psychiczny, moralny i fizyczny.</w:t>
      </w:r>
      <w:r w:rsidR="00A47F15">
        <w:rPr>
          <w:rFonts w:ascii="Times New Roman" w:hAnsi="Times New Roman"/>
          <w:sz w:val="24"/>
          <w:szCs w:val="24"/>
        </w:rPr>
        <w:t xml:space="preserve"> </w:t>
      </w:r>
    </w:p>
    <w:p w14:paraId="336A0211" w14:textId="77777777" w:rsidR="007464D1" w:rsidRPr="007464D1" w:rsidRDefault="007464D1" w:rsidP="001155D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464D1">
        <w:rPr>
          <w:rFonts w:ascii="Times New Roman" w:hAnsi="Times New Roman"/>
          <w:sz w:val="24"/>
          <w:szCs w:val="24"/>
        </w:rPr>
        <w:t xml:space="preserve">Jak podkreślił Sąd Apelacyjny w Warszawie </w:t>
      </w:r>
      <w:r w:rsidRPr="007464D1">
        <w:rPr>
          <w:rFonts w:ascii="Times New Roman" w:hAnsi="Times New Roman"/>
          <w:iCs/>
          <w:sz w:val="24"/>
          <w:szCs w:val="24"/>
        </w:rPr>
        <w:t xml:space="preserve">przekaz mogący zagrażać fizycznemu, psychicznemu i moralnemu rozwojowi małoletnich, </w:t>
      </w:r>
      <w:r w:rsidRPr="007464D1">
        <w:rPr>
          <w:rFonts w:ascii="Times New Roman" w:hAnsi="Times New Roman"/>
          <w:i/>
          <w:iCs/>
          <w:sz w:val="24"/>
          <w:szCs w:val="24"/>
        </w:rPr>
        <w:t xml:space="preserve">może silnie wpłynąć na emocje i zachowanie małoletnich, skutkujące reakcjami bezpośrednimi lub odroczonymi w czasie takimi jak lęk, niepokój, odwrócenie wartości, zmiana postaw, zaburzenia snu, drażliwość, wyzwalanie reakcji agresywnych bądź też „zamknięcie się w sobie”, unikanie, nieufność </w:t>
      </w:r>
      <w:r w:rsidRPr="007464D1">
        <w:rPr>
          <w:rFonts w:ascii="Times New Roman" w:hAnsi="Times New Roman"/>
          <w:iCs/>
          <w:sz w:val="24"/>
          <w:szCs w:val="24"/>
        </w:rPr>
        <w:t xml:space="preserve">(wyrok Sądu Apelacyjnego w Warszawie z 10 czerwca 2008 roku, </w:t>
      </w:r>
      <w:r w:rsidRPr="007464D1">
        <w:rPr>
          <w:rFonts w:ascii="Times New Roman" w:hAnsi="Times New Roman"/>
          <w:bCs/>
          <w:iCs/>
          <w:sz w:val="24"/>
          <w:szCs w:val="24"/>
        </w:rPr>
        <w:t>sygn. akt VI ACa 1555/07</w:t>
      </w:r>
      <w:r w:rsidRPr="007464D1">
        <w:rPr>
          <w:rFonts w:ascii="Times New Roman" w:hAnsi="Times New Roman"/>
          <w:iCs/>
          <w:sz w:val="24"/>
          <w:szCs w:val="24"/>
        </w:rPr>
        <w:t>).</w:t>
      </w:r>
    </w:p>
    <w:p w14:paraId="04DE0E69" w14:textId="124C397C" w:rsidR="007464D1" w:rsidRPr="007464D1" w:rsidRDefault="007464D1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64D1">
        <w:rPr>
          <w:rFonts w:ascii="Times New Roman" w:hAnsi="Times New Roman"/>
          <w:iCs/>
          <w:sz w:val="24"/>
          <w:szCs w:val="24"/>
        </w:rPr>
        <w:t xml:space="preserve">Komentując przepis art. 18 ust. 5 dr Krzysztof  Wojciechowski zauważył, że </w:t>
      </w:r>
      <w:r w:rsidRPr="007464D1">
        <w:rPr>
          <w:rFonts w:ascii="Times New Roman" w:hAnsi="Times New Roman"/>
          <w:i/>
          <w:sz w:val="24"/>
          <w:szCs w:val="24"/>
        </w:rPr>
        <w:t>w świetle art. 18 ust. 5 a</w:t>
      </w:r>
      <w:r w:rsidRPr="007464D1">
        <w:rPr>
          <w:rFonts w:ascii="Times New Roman" w:eastAsia="Times New Roman" w:hAnsi="Times New Roman"/>
          <w:i/>
          <w:sz w:val="24"/>
          <w:szCs w:val="24"/>
        </w:rPr>
        <w:t xml:space="preserve">udycje lub inne przekazy, zawierające sceny lub treści mogące mieć negatywny wpływ na prawidłowy fizyczny, psychiczny lub moralny rozwój małoletnich mogą być rozpowszechniane wyłącznie w godzinach od 23 do 6. Przy czym chodzi o audycje i przekazy inne niż te, których nadawanie jest bezwzględnie zabronione w art. 18 ust. 4, ze względu na to, że zagrażają rozwojowi małoletnich, czyli inne niż takie, co do których zagrożenie zostało stwierdzone (faktycznie istnieje). Art. 18 ust. 5 dotyczy audycji i innych przekazów, które jedynie mogą mieć negatywny wpływ na prawidłowy rozwój małoletnich. Jak wyjaśnił SN, zakaz </w:t>
      </w:r>
      <w:r w:rsidRPr="007464D1">
        <w:rPr>
          <w:rFonts w:ascii="Times New Roman" w:hAnsi="Times New Roman"/>
          <w:i/>
          <w:sz w:val="24"/>
          <w:szCs w:val="24"/>
        </w:rPr>
        <w:t xml:space="preserve">prawny sformułowany w tym przepisie dotyczy sytuacji, w których zagrożenie jest możliwe, czyli jest prawdopodobne (wyrok SN z </w:t>
      </w:r>
      <w:r w:rsidRPr="007464D1">
        <w:rPr>
          <w:rFonts w:ascii="Times New Roman" w:eastAsia="Times New Roman" w:hAnsi="Times New Roman"/>
          <w:i/>
          <w:sz w:val="24"/>
          <w:szCs w:val="24"/>
        </w:rPr>
        <w:t xml:space="preserve">9.3.2004 r., III SK 11/04, </w:t>
      </w:r>
      <w:r w:rsidR="002C40DA">
        <w:rPr>
          <w:rFonts w:ascii="Times New Roman" w:hAnsi="Times New Roman"/>
          <w:i/>
          <w:sz w:val="24"/>
          <w:szCs w:val="24"/>
        </w:rPr>
        <w:t>OSNAPiUS 2004 nr </w:t>
      </w:r>
      <w:r w:rsidRPr="007464D1">
        <w:rPr>
          <w:rFonts w:ascii="Times New Roman" w:hAnsi="Times New Roman"/>
          <w:i/>
          <w:sz w:val="24"/>
          <w:szCs w:val="24"/>
        </w:rPr>
        <w:t xml:space="preserve">22, poz. 393, s. 1046, Legalis). (…) </w:t>
      </w:r>
      <w:r w:rsidRPr="007464D1">
        <w:rPr>
          <w:rFonts w:ascii="Times New Roman" w:eastAsia="Times New Roman" w:hAnsi="Times New Roman"/>
          <w:i/>
          <w:sz w:val="24"/>
          <w:szCs w:val="24"/>
        </w:rPr>
        <w:t>Art. 18 ust. 5 RTVU dot</w:t>
      </w:r>
      <w:r w:rsidR="002C40DA">
        <w:rPr>
          <w:rFonts w:ascii="Times New Roman" w:eastAsia="Times New Roman" w:hAnsi="Times New Roman"/>
          <w:i/>
          <w:sz w:val="24"/>
          <w:szCs w:val="24"/>
        </w:rPr>
        <w:t>yczy, podobnie jak art. 18 ust. </w:t>
      </w:r>
      <w:r w:rsidRPr="007464D1">
        <w:rPr>
          <w:rFonts w:ascii="Times New Roman" w:eastAsia="Times New Roman" w:hAnsi="Times New Roman"/>
          <w:i/>
          <w:sz w:val="24"/>
          <w:szCs w:val="24"/>
        </w:rPr>
        <w:t xml:space="preserve">4, rozwoju dziecka w aspektach fizycznym, psychicznym i moralnym. Do wypełnienia hipotezy art. 18 ust. 5 (podobnie jak przy art. 18 ust. 4) wystarczy możliwość negatywnego wpływu sceny lub treści audycji lub innego przekazu na jeden z wymienionych aspektów prawidłowego rozwoju małoletnich </w:t>
      </w:r>
      <w:r w:rsidRPr="007464D1">
        <w:rPr>
          <w:rFonts w:ascii="Times New Roman" w:eastAsia="Times New Roman" w:hAnsi="Times New Roman"/>
          <w:sz w:val="24"/>
          <w:szCs w:val="24"/>
        </w:rPr>
        <w:t>(S. Piątek (red</w:t>
      </w:r>
      <w:r w:rsidR="00A47F15">
        <w:rPr>
          <w:rFonts w:ascii="Times New Roman" w:eastAsia="Times New Roman" w:hAnsi="Times New Roman"/>
          <w:sz w:val="24"/>
          <w:szCs w:val="24"/>
        </w:rPr>
        <w:t>.</w:t>
      </w:r>
      <w:r w:rsidRPr="007464D1">
        <w:rPr>
          <w:rFonts w:ascii="Times New Roman" w:eastAsia="Times New Roman" w:hAnsi="Times New Roman"/>
          <w:sz w:val="24"/>
          <w:szCs w:val="24"/>
        </w:rPr>
        <w:t xml:space="preserve">), W. Dziomdziora, K. Wojciechowski </w:t>
      </w:r>
      <w:r w:rsidRPr="007464D1">
        <w:rPr>
          <w:rFonts w:ascii="Times New Roman" w:eastAsia="Times New Roman" w:hAnsi="Times New Roman"/>
          <w:i/>
          <w:sz w:val="24"/>
          <w:szCs w:val="24"/>
        </w:rPr>
        <w:t xml:space="preserve">Ustawa o radiofonii i telewizji. Komentarz., </w:t>
      </w:r>
      <w:r w:rsidRPr="007464D1">
        <w:rPr>
          <w:rFonts w:ascii="Times New Roman" w:eastAsia="Times New Roman" w:hAnsi="Times New Roman"/>
          <w:sz w:val="24"/>
          <w:szCs w:val="24"/>
        </w:rPr>
        <w:t>Warszawa 2014, str. 225).</w:t>
      </w:r>
    </w:p>
    <w:p w14:paraId="63C1AC89" w14:textId="354C9E70" w:rsidR="00A47F15" w:rsidRDefault="00A47F15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47F15">
        <w:rPr>
          <w:rFonts w:ascii="Times New Roman" w:hAnsi="Times New Roman"/>
          <w:sz w:val="24"/>
          <w:szCs w:val="24"/>
        </w:rPr>
        <w:t xml:space="preserve">Nadawca, podejmując działania związane ze zmianą w przyszłości kwalifikacji wiekowej filmu na kategorię „18+” przyznał tym samym, że wcześniejsza decyzja w tej sprawie była błędna. Należy przy tym stwierdzić, że nadawca nie powinien, dokonując kwalifikacji audycji do kategorii wiekowej, kierować się wyłącznie opiniami widzów (lub ich brakiem) na forach internetowych. Powinien </w:t>
      </w:r>
      <w:r w:rsidR="006E370A">
        <w:rPr>
          <w:rFonts w:ascii="Times New Roman" w:hAnsi="Times New Roman"/>
          <w:sz w:val="24"/>
          <w:szCs w:val="24"/>
        </w:rPr>
        <w:t xml:space="preserve">natomiast wdrożyć takie </w:t>
      </w:r>
      <w:r w:rsidRPr="00A47F15">
        <w:rPr>
          <w:rFonts w:ascii="Times New Roman" w:hAnsi="Times New Roman"/>
          <w:sz w:val="24"/>
          <w:szCs w:val="24"/>
        </w:rPr>
        <w:t>procedury, które będą uwzględnia</w:t>
      </w:r>
      <w:r w:rsidR="00165FA9">
        <w:rPr>
          <w:rFonts w:ascii="Times New Roman" w:hAnsi="Times New Roman"/>
          <w:sz w:val="24"/>
          <w:szCs w:val="24"/>
        </w:rPr>
        <w:t>ły</w:t>
      </w:r>
      <w:r w:rsidRPr="00A47F15">
        <w:rPr>
          <w:rFonts w:ascii="Times New Roman" w:hAnsi="Times New Roman"/>
          <w:sz w:val="24"/>
          <w:szCs w:val="24"/>
        </w:rPr>
        <w:t xml:space="preserve"> przytoczone powyżej </w:t>
      </w:r>
      <w:r w:rsidR="002C40DA">
        <w:rPr>
          <w:rFonts w:ascii="Times New Roman" w:hAnsi="Times New Roman"/>
          <w:sz w:val="24"/>
          <w:szCs w:val="24"/>
        </w:rPr>
        <w:t xml:space="preserve">przepisy, w tym </w:t>
      </w:r>
      <w:r w:rsidRPr="00A47F15">
        <w:rPr>
          <w:rFonts w:ascii="Times New Roman" w:hAnsi="Times New Roman"/>
          <w:sz w:val="24"/>
          <w:szCs w:val="24"/>
        </w:rPr>
        <w:t>wytyczne zawarte w załączniku nr 3 do rozporządzenia KRRiT z dnia 23 czerwca 2005 r.</w:t>
      </w:r>
    </w:p>
    <w:p w14:paraId="03C55C08" w14:textId="0DFB3D69" w:rsidR="007464D1" w:rsidRPr="007464D1" w:rsidRDefault="007464D1" w:rsidP="001155D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464D1">
        <w:rPr>
          <w:rFonts w:ascii="Times New Roman" w:hAnsi="Times New Roman"/>
          <w:sz w:val="24"/>
          <w:szCs w:val="24"/>
        </w:rPr>
        <w:t xml:space="preserve">Dodatkowo należy zwrócić uwagę, że celem odpowiedniego oznakowania audycji, zgodnego z kwalifikacją wiekową, jest przede wszystkim dostarczanie rodzicom i opiekunom informacji dotyczącej charakteru przekazu i możliwego szkodliwego wpływu na małoletnich widzów. W tym przypadku emisja </w:t>
      </w:r>
      <w:r w:rsidR="00DF3BA8">
        <w:rPr>
          <w:rFonts w:ascii="Times New Roman" w:hAnsi="Times New Roman"/>
          <w:sz w:val="24"/>
          <w:szCs w:val="24"/>
        </w:rPr>
        <w:t xml:space="preserve">filmu </w:t>
      </w:r>
      <w:r w:rsidRPr="007464D1">
        <w:rPr>
          <w:rFonts w:ascii="Times New Roman" w:hAnsi="Times New Roman"/>
          <w:sz w:val="24"/>
          <w:szCs w:val="24"/>
        </w:rPr>
        <w:t xml:space="preserve">w porze </w:t>
      </w:r>
      <w:r w:rsidR="00DF3BA8">
        <w:rPr>
          <w:rFonts w:ascii="Times New Roman" w:hAnsi="Times New Roman"/>
          <w:sz w:val="24"/>
          <w:szCs w:val="24"/>
        </w:rPr>
        <w:t>największej oglądalności</w:t>
      </w:r>
      <w:r w:rsidRPr="007464D1">
        <w:rPr>
          <w:rFonts w:ascii="Times New Roman" w:hAnsi="Times New Roman"/>
          <w:sz w:val="24"/>
          <w:szCs w:val="24"/>
        </w:rPr>
        <w:t xml:space="preserve"> i oznaczenie jej jako dozwolonej od lat 1</w:t>
      </w:r>
      <w:r w:rsidR="00DF3BA8">
        <w:rPr>
          <w:rFonts w:ascii="Times New Roman" w:hAnsi="Times New Roman"/>
          <w:sz w:val="24"/>
          <w:szCs w:val="24"/>
        </w:rPr>
        <w:t>6</w:t>
      </w:r>
      <w:r w:rsidRPr="007464D1">
        <w:rPr>
          <w:rFonts w:ascii="Times New Roman" w:hAnsi="Times New Roman"/>
          <w:sz w:val="24"/>
          <w:szCs w:val="24"/>
        </w:rPr>
        <w:t xml:space="preserve"> mogła prowadzić do osłabienia poczucia zaufania odnośnie rzetelności takiej informacji. </w:t>
      </w:r>
    </w:p>
    <w:p w14:paraId="45685A40" w14:textId="46932BBB" w:rsidR="007464D1" w:rsidRPr="007464D1" w:rsidRDefault="007464D1" w:rsidP="001155D4">
      <w:pPr>
        <w:tabs>
          <w:tab w:val="left" w:pos="-142"/>
          <w:tab w:val="left" w:pos="851"/>
        </w:tabs>
        <w:spacing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7464D1">
        <w:rPr>
          <w:rFonts w:ascii="Times New Roman" w:hAnsi="Times New Roman"/>
          <w:sz w:val="24"/>
          <w:szCs w:val="24"/>
        </w:rPr>
        <w:t xml:space="preserve">Mając powyższe na uwadze Przewodniczący KRRiT analizując przedmiotową sprawę stwierdził, iż z uwagi na treści zawarte w </w:t>
      </w:r>
      <w:r w:rsidR="00DF3BA8">
        <w:rPr>
          <w:rFonts w:ascii="Times New Roman" w:hAnsi="Times New Roman"/>
          <w:sz w:val="24"/>
          <w:szCs w:val="24"/>
        </w:rPr>
        <w:t xml:space="preserve">filmie </w:t>
      </w:r>
      <w:r w:rsidR="00DF3BA8" w:rsidRPr="00DF3BA8">
        <w:rPr>
          <w:rFonts w:ascii="Times New Roman" w:hAnsi="Times New Roman"/>
          <w:i/>
          <w:sz w:val="24"/>
          <w:szCs w:val="24"/>
        </w:rPr>
        <w:t>Bez litości</w:t>
      </w:r>
      <w:r w:rsidRPr="007464D1">
        <w:rPr>
          <w:rFonts w:ascii="Times New Roman" w:hAnsi="Times New Roman"/>
          <w:sz w:val="24"/>
          <w:szCs w:val="24"/>
        </w:rPr>
        <w:t xml:space="preserve"> nadawca naruszył art. 18 ust. 5 ustawy o radiofonii i telewizji. </w:t>
      </w:r>
    </w:p>
    <w:p w14:paraId="065EA771" w14:textId="77777777" w:rsidR="000E63F3" w:rsidRDefault="000E63F3" w:rsidP="001155D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BA18B36" w14:textId="77777777" w:rsidR="001155D4" w:rsidRDefault="001155D4" w:rsidP="001155D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8F0456" w14:textId="77777777" w:rsidR="007464D1" w:rsidRPr="007464D1" w:rsidRDefault="007464D1" w:rsidP="001155D4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464D1">
        <w:rPr>
          <w:rFonts w:ascii="Times New Roman" w:hAnsi="Times New Roman"/>
          <w:b/>
          <w:sz w:val="24"/>
          <w:szCs w:val="24"/>
        </w:rPr>
        <w:t>II.</w:t>
      </w:r>
    </w:p>
    <w:p w14:paraId="0AA64CCF" w14:textId="5469056B" w:rsidR="007464D1" w:rsidRPr="007464D1" w:rsidRDefault="007464D1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Działając na podstawie art. 53 ust. 1 ustawy, w związku ze stwierdzeniem naruszenia art. 18 ust. 5 ustawy postanowiono jak w sentencji.</w:t>
      </w:r>
    </w:p>
    <w:p w14:paraId="28DD5487" w14:textId="3678E20B" w:rsidR="007464D1" w:rsidRPr="007464D1" w:rsidRDefault="00A83D33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art. 53 ust. 1 ustawy w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>ymierzając karę organ uwzględnił przesłanki ustawowe, określone w art. 53 ust. 1 ustawy, tj. zakres i stopień szkodliwości naruszenia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dotychczasową działalność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oraz możliwości finansowe 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nadawcy. Wysokość  kary, zgodnie z art. 53 ust. 1 ustawy, została ustalona w oparciu 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>o przesłankę pr</w:t>
      </w:r>
      <w:r w:rsidR="00572CC6">
        <w:rPr>
          <w:rFonts w:ascii="Times New Roman" w:eastAsia="Times New Roman" w:hAnsi="Times New Roman"/>
          <w:sz w:val="24"/>
          <w:szCs w:val="24"/>
          <w:lang w:eastAsia="pl-PL"/>
        </w:rPr>
        <w:t>zychodu nadawcy, osiągniętego w 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 xml:space="preserve">poprzednim roku podatkowym, na podstawie ostatniego sprawozdania finansowego przedłożonego Krajowej Radzie przez nadawcę w wykonaniu </w:t>
      </w:r>
      <w:r w:rsidR="00572CC6">
        <w:rPr>
          <w:rFonts w:ascii="Times New Roman" w:eastAsia="Times New Roman" w:hAnsi="Times New Roman"/>
          <w:sz w:val="24"/>
          <w:szCs w:val="24"/>
          <w:lang w:eastAsia="pl-PL"/>
        </w:rPr>
        <w:t>art. 37a ustawy. Przychód ten w 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>201</w:t>
      </w:r>
      <w:r w:rsidR="00165FA9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 xml:space="preserve"> roku wyniósł </w:t>
      </w:r>
      <w:r w:rsidR="0078503A">
        <w:rPr>
          <w:rFonts w:ascii="Times New Roman" w:eastAsia="Times New Roman" w:hAnsi="Times New Roman"/>
          <w:sz w:val="24"/>
          <w:szCs w:val="24"/>
          <w:lang w:eastAsia="pl-PL"/>
        </w:rPr>
        <w:t>3 358 900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 xml:space="preserve"> zł. Kara w wysokości </w:t>
      </w:r>
      <w:r w:rsidR="00366D56">
        <w:rPr>
          <w:rFonts w:ascii="Times New Roman" w:eastAsia="Times New Roman" w:hAnsi="Times New Roman"/>
          <w:sz w:val="24"/>
          <w:szCs w:val="24"/>
          <w:lang w:eastAsia="pl-PL"/>
        </w:rPr>
        <w:t>25 000</w:t>
      </w:r>
      <w:r w:rsidR="00165FA9" w:rsidRPr="00165FA9">
        <w:rPr>
          <w:rFonts w:ascii="Times New Roman" w:eastAsia="Times New Roman" w:hAnsi="Times New Roman"/>
          <w:sz w:val="24"/>
          <w:szCs w:val="24"/>
          <w:lang w:eastAsia="pl-PL"/>
        </w:rPr>
        <w:t xml:space="preserve"> zł została wymierzona poniżej górnej wysokości z uwzględnieniem przesłanek wskazanych w art. 53 ust. 1 ustawy.</w:t>
      </w:r>
    </w:p>
    <w:p w14:paraId="4E0082C7" w14:textId="2E3A5107" w:rsidR="007464D1" w:rsidRDefault="00A83D33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Dokonując oceny przesłanki dotychczasowej działalności nadawcy organ uwzględnił 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stwierdzone przypadki naruszenia w przeszłości przepisów </w:t>
      </w:r>
      <w:r w:rsidR="00761139">
        <w:rPr>
          <w:rFonts w:ascii="Times New Roman" w:eastAsia="Times New Roman" w:hAnsi="Times New Roman"/>
          <w:sz w:val="24"/>
          <w:szCs w:val="24"/>
          <w:lang w:eastAsia="pl-PL"/>
        </w:rPr>
        <w:t>ustawy z dnia 29 grudnia 1992 roku o radiofonii i telewizji.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W związku z naruszeniem 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art. </w:t>
      </w:r>
      <w:r w:rsidR="00DC5DE0" w:rsidRPr="00DC5DE0">
        <w:rPr>
          <w:rFonts w:ascii="Times New Roman" w:eastAsia="Times New Roman" w:hAnsi="Times New Roman"/>
          <w:sz w:val="24"/>
          <w:szCs w:val="24"/>
          <w:lang w:eastAsia="pl-PL"/>
        </w:rPr>
        <w:t>15 ust. 3 i art. 15a ust. 1 ustawy poprzez niezapewnienie określonego w przepisach udziału w kwartalnym czasie nadawania audycji europejskich oraz audycji europejskich producen</w:t>
      </w:r>
      <w:r w:rsidR="00572CC6">
        <w:rPr>
          <w:rFonts w:ascii="Times New Roman" w:eastAsia="Times New Roman" w:hAnsi="Times New Roman"/>
          <w:sz w:val="24"/>
          <w:szCs w:val="24"/>
          <w:lang w:eastAsia="pl-PL"/>
        </w:rPr>
        <w:t>tów niezależnych wytworzonych w </w:t>
      </w:r>
      <w:r w:rsidR="00DC5DE0" w:rsidRPr="00DC5DE0">
        <w:rPr>
          <w:rFonts w:ascii="Times New Roman" w:eastAsia="Times New Roman" w:hAnsi="Times New Roman"/>
          <w:sz w:val="24"/>
          <w:szCs w:val="24"/>
          <w:lang w:eastAsia="pl-PL"/>
        </w:rPr>
        <w:t>okresie 5 lat przed rozpowszechnieniem w programie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Przewodniczący 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KRRiT wobec Spółki 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>Mediasat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 wydał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>ecyzj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>ę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Nr 6/2015 z 23 marca 2015 roku 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>o nałożeniu kary</w:t>
      </w:r>
      <w:r w:rsidR="00572CC6">
        <w:rPr>
          <w:rFonts w:ascii="Times New Roman" w:eastAsia="Times New Roman" w:hAnsi="Times New Roman"/>
          <w:sz w:val="24"/>
          <w:szCs w:val="24"/>
          <w:lang w:eastAsia="pl-PL"/>
        </w:rPr>
        <w:t xml:space="preserve"> w </w:t>
      </w:r>
      <w:r w:rsidR="00DC5DE0">
        <w:rPr>
          <w:rFonts w:ascii="Times New Roman" w:eastAsia="Times New Roman" w:hAnsi="Times New Roman"/>
          <w:sz w:val="24"/>
          <w:szCs w:val="24"/>
          <w:lang w:eastAsia="pl-PL"/>
        </w:rPr>
        <w:t>wysokości 15 000 zł.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E370A">
        <w:rPr>
          <w:rFonts w:ascii="Times New Roman" w:eastAsia="Times New Roman" w:hAnsi="Times New Roman"/>
          <w:sz w:val="24"/>
          <w:szCs w:val="24"/>
          <w:lang w:eastAsia="pl-PL"/>
        </w:rPr>
        <w:t>Określając wysokość kary organ wziął pod uwagę, że nadawca nie był dotąd karany za naruszenie przepisów w zakresie ochrony małoletnich widzów przed treściami szkodliwymi dla ich rozwoju.</w:t>
      </w:r>
    </w:p>
    <w:p w14:paraId="01187330" w14:textId="692A06E9" w:rsidR="00A83D33" w:rsidRPr="00111110" w:rsidRDefault="00A83D33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110">
        <w:rPr>
          <w:rFonts w:ascii="Times New Roman" w:eastAsia="Times New Roman" w:hAnsi="Times New Roman"/>
          <w:sz w:val="24"/>
          <w:szCs w:val="24"/>
          <w:lang w:eastAsia="pl-PL"/>
        </w:rPr>
        <w:t>Oceniając zakres i stopień szkodliwości naruszenia organ w</w:t>
      </w:r>
      <w:r w:rsidR="00BB3EE2" w:rsidRPr="00111110">
        <w:rPr>
          <w:rFonts w:ascii="Times New Roman" w:eastAsia="Times New Roman" w:hAnsi="Times New Roman"/>
          <w:sz w:val="24"/>
          <w:szCs w:val="24"/>
          <w:lang w:eastAsia="pl-PL"/>
        </w:rPr>
        <w:t>ziął pod uwagę, że program Tele </w:t>
      </w:r>
      <w:r w:rsidRP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5 nie jest dostępny powszechnie w ramach naziemnej telewizji cyfrowej, a jego oglądalność w sieciach kablowych i na platformach cyfrowych </w:t>
      </w:r>
      <w:r w:rsidR="00BB3EE2" w:rsidRPr="00111110">
        <w:rPr>
          <w:rFonts w:ascii="Times New Roman" w:eastAsia="Times New Roman" w:hAnsi="Times New Roman"/>
          <w:sz w:val="24"/>
          <w:szCs w:val="24"/>
          <w:lang w:eastAsia="pl-PL"/>
        </w:rPr>
        <w:t>kształtuje się na poziomie</w:t>
      </w:r>
      <w:r w:rsidR="0016695F" w:rsidRP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 ok. 0,1 % udziału w rynku. </w:t>
      </w:r>
      <w:r w:rsidR="00C06F40">
        <w:rPr>
          <w:rFonts w:ascii="Times New Roman" w:eastAsia="Times New Roman" w:hAnsi="Times New Roman"/>
          <w:sz w:val="24"/>
          <w:szCs w:val="24"/>
          <w:lang w:eastAsia="pl-PL"/>
        </w:rPr>
        <w:t xml:space="preserve">W zakresie przesłanki </w:t>
      </w:r>
      <w:r w:rsidR="00032118">
        <w:rPr>
          <w:rFonts w:ascii="Times New Roman" w:eastAsia="Times New Roman" w:hAnsi="Times New Roman"/>
          <w:sz w:val="24"/>
          <w:szCs w:val="24"/>
          <w:lang w:eastAsia="pl-PL"/>
        </w:rPr>
        <w:t xml:space="preserve">tej </w:t>
      </w:r>
      <w:r w:rsidR="00C06F40">
        <w:rPr>
          <w:rFonts w:ascii="Times New Roman" w:eastAsia="Times New Roman" w:hAnsi="Times New Roman"/>
          <w:sz w:val="24"/>
          <w:szCs w:val="24"/>
          <w:lang w:eastAsia="pl-PL"/>
        </w:rPr>
        <w:t>Organ uwzględnił ponadto</w:t>
      </w:r>
      <w:r w:rsidR="00032118">
        <w:rPr>
          <w:rFonts w:ascii="Times New Roman" w:eastAsia="Times New Roman" w:hAnsi="Times New Roman"/>
          <w:sz w:val="24"/>
          <w:szCs w:val="24"/>
          <w:lang w:eastAsia="pl-PL"/>
        </w:rPr>
        <w:t xml:space="preserve"> rodzaj naruszonego obowiązku, jakim jest ochrona małoletnich przed nieodpowiednimi treściami oraz fakt</w:t>
      </w:r>
      <w:r w:rsidR="00C06F40">
        <w:rPr>
          <w:rFonts w:ascii="Times New Roman" w:eastAsia="Times New Roman" w:hAnsi="Times New Roman"/>
          <w:sz w:val="24"/>
          <w:szCs w:val="24"/>
          <w:lang w:eastAsia="pl-PL"/>
        </w:rPr>
        <w:t xml:space="preserve">, że </w:t>
      </w:r>
      <w:r w:rsid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emisja </w:t>
      </w:r>
      <w:r w:rsidR="00E22842">
        <w:rPr>
          <w:rFonts w:ascii="Times New Roman" w:eastAsia="Times New Roman" w:hAnsi="Times New Roman"/>
          <w:sz w:val="24"/>
          <w:szCs w:val="24"/>
          <w:lang w:eastAsia="pl-PL"/>
        </w:rPr>
        <w:t xml:space="preserve">w porze największej oglądalności (pasmo po godz. 20:00) </w:t>
      </w:r>
      <w:r w:rsidR="00111110">
        <w:rPr>
          <w:rFonts w:ascii="Times New Roman" w:eastAsia="Times New Roman" w:hAnsi="Times New Roman"/>
          <w:sz w:val="24"/>
          <w:szCs w:val="24"/>
          <w:lang w:eastAsia="pl-PL"/>
        </w:rPr>
        <w:t>filmu zawierającego sceny przemocy o wy</w:t>
      </w:r>
      <w:r w:rsidR="00032118">
        <w:rPr>
          <w:rFonts w:ascii="Times New Roman" w:eastAsia="Times New Roman" w:hAnsi="Times New Roman"/>
          <w:sz w:val="24"/>
          <w:szCs w:val="24"/>
          <w:lang w:eastAsia="pl-PL"/>
        </w:rPr>
        <w:t>sokim</w:t>
      </w:r>
      <w:r w:rsid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 stopniu drastyczności </w:t>
      </w:r>
      <w:r w:rsidR="00032118">
        <w:rPr>
          <w:rFonts w:ascii="Times New Roman" w:eastAsia="Times New Roman" w:hAnsi="Times New Roman"/>
          <w:sz w:val="24"/>
          <w:szCs w:val="24"/>
          <w:lang w:eastAsia="pl-PL"/>
        </w:rPr>
        <w:t>zwiększa</w:t>
      </w:r>
      <w:r w:rsidR="00111110">
        <w:rPr>
          <w:rFonts w:ascii="Times New Roman" w:eastAsia="Times New Roman" w:hAnsi="Times New Roman"/>
          <w:sz w:val="24"/>
          <w:szCs w:val="24"/>
          <w:lang w:eastAsia="pl-PL"/>
        </w:rPr>
        <w:t xml:space="preserve"> ryzyko szkodliwego wpływu na </w:t>
      </w:r>
      <w:r w:rsidR="00836E87">
        <w:rPr>
          <w:rFonts w:ascii="Times New Roman" w:eastAsia="Times New Roman" w:hAnsi="Times New Roman"/>
          <w:sz w:val="24"/>
          <w:szCs w:val="24"/>
          <w:lang w:eastAsia="pl-PL"/>
        </w:rPr>
        <w:t xml:space="preserve">rozwój fizyczny, psychiczny i moralny </w:t>
      </w:r>
      <w:r w:rsidR="00111110">
        <w:rPr>
          <w:rFonts w:ascii="Times New Roman" w:eastAsia="Times New Roman" w:hAnsi="Times New Roman"/>
          <w:sz w:val="24"/>
          <w:szCs w:val="24"/>
          <w:lang w:eastAsia="pl-PL"/>
        </w:rPr>
        <w:t>małoletnich</w:t>
      </w:r>
      <w:r w:rsidR="00836E87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E2284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74269AC4" w14:textId="51E672DF" w:rsidR="0016695F" w:rsidRPr="007464D1" w:rsidRDefault="0016695F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11110">
        <w:rPr>
          <w:rFonts w:ascii="Times New Roman" w:eastAsia="Times New Roman" w:hAnsi="Times New Roman"/>
          <w:sz w:val="24"/>
          <w:szCs w:val="24"/>
          <w:lang w:eastAsia="pl-PL"/>
        </w:rPr>
        <w:t>Odnosząc się do możliwości finansowych nadawcy organ uwzględnił fakt, że z przekazanego przez nadawcę sprawozdania finansowego wynika, że w poprzednim roku podatkowym wynik netto z działalności gospodarczej spółki Mediasat Sp. z o.o. był ujemny.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14:paraId="61F73CB3" w14:textId="77777777" w:rsidR="007464D1" w:rsidRPr="007464D1" w:rsidRDefault="007464D1" w:rsidP="001155D4">
      <w:pPr>
        <w:spacing w:line="36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198E57" w14:textId="06155959" w:rsidR="000E63F3" w:rsidRDefault="00DC5DE0" w:rsidP="001155D4">
      <w:p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>Zgodnie z art. 56 ust. 1 i 2 ustawy o radiofonii i telewizji w związku z art. 479</w:t>
      </w:r>
      <w:r w:rsidRPr="0014422E"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28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 xml:space="preserve"> § 2 ustawy z </w:t>
      </w: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>dnia 17 listopada 1964 r. Kodeks postępowania cywilneg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>o (Dz. U. z 2014 r., poz.101, z </w:t>
      </w: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>późn.zm.) stronie przysługuje odwołanie się od niniejsz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>ej decyzji do Sądu Okręgowego w </w:t>
      </w: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>Warszawie – Sądu Gospodarczego za pośrednictwem Przewodniczącego KRRi</w:t>
      </w:r>
      <w:r w:rsidR="00BD4F5C">
        <w:rPr>
          <w:rFonts w:ascii="Times New Roman" w:eastAsia="Times New Roman" w:hAnsi="Times New Roman"/>
          <w:sz w:val="24"/>
          <w:szCs w:val="24"/>
          <w:lang w:eastAsia="pl-PL"/>
        </w:rPr>
        <w:t>T w </w:t>
      </w: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terminie </w:t>
      </w:r>
      <w:r w:rsidR="0014422E">
        <w:rPr>
          <w:rFonts w:ascii="Times New Roman" w:eastAsia="Times New Roman" w:hAnsi="Times New Roman"/>
          <w:sz w:val="24"/>
          <w:szCs w:val="24"/>
          <w:lang w:eastAsia="pl-PL"/>
        </w:rPr>
        <w:t>miesiąca</w:t>
      </w:r>
      <w:r w:rsidRPr="00DC5DE0">
        <w:rPr>
          <w:rFonts w:ascii="Times New Roman" w:eastAsia="Times New Roman" w:hAnsi="Times New Roman"/>
          <w:sz w:val="24"/>
          <w:szCs w:val="24"/>
          <w:lang w:eastAsia="pl-PL"/>
        </w:rPr>
        <w:t xml:space="preserve"> od dnia doręczenia niniejszej decyzji.</w:t>
      </w:r>
    </w:p>
    <w:p w14:paraId="210ABD18" w14:textId="77777777" w:rsidR="000777A7" w:rsidRDefault="000777A7" w:rsidP="001155D4">
      <w:pPr>
        <w:spacing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C116AF1" w14:textId="77777777" w:rsidR="001155D4" w:rsidRDefault="001155D4" w:rsidP="001155D4">
      <w:pPr>
        <w:spacing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40A7EC" w14:textId="77777777" w:rsidR="001155D4" w:rsidRDefault="001155D4" w:rsidP="001155D4">
      <w:pPr>
        <w:spacing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276D2B1" w14:textId="77777777" w:rsidR="001155D4" w:rsidRDefault="001155D4" w:rsidP="001155D4">
      <w:pPr>
        <w:spacing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37D8E7E" w14:textId="77777777" w:rsidR="001155D4" w:rsidRDefault="001155D4" w:rsidP="001155D4">
      <w:pPr>
        <w:spacing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B6F72A" w14:textId="77777777" w:rsidR="007464D1" w:rsidRPr="007464D1" w:rsidRDefault="007464D1" w:rsidP="001155D4">
      <w:pPr>
        <w:spacing w:line="360" w:lineRule="auto"/>
        <w:ind w:left="5664" w:firstLine="708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Jan Dworak</w:t>
      </w:r>
    </w:p>
    <w:p w14:paraId="42D04879" w14:textId="77777777" w:rsidR="001155D4" w:rsidRDefault="001155D4" w:rsidP="001155D4">
      <w:pPr>
        <w:tabs>
          <w:tab w:val="left" w:pos="-142"/>
          <w:tab w:val="left" w:pos="851"/>
        </w:tabs>
        <w:spacing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F3A137B" w14:textId="77777777" w:rsidR="001155D4" w:rsidRDefault="001155D4" w:rsidP="001155D4">
      <w:pPr>
        <w:tabs>
          <w:tab w:val="left" w:pos="-142"/>
          <w:tab w:val="left" w:pos="851"/>
        </w:tabs>
        <w:spacing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720A42ED" w14:textId="77777777" w:rsidR="001155D4" w:rsidRDefault="001155D4" w:rsidP="001155D4">
      <w:pPr>
        <w:tabs>
          <w:tab w:val="left" w:pos="-142"/>
          <w:tab w:val="left" w:pos="851"/>
        </w:tabs>
        <w:spacing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</w:p>
    <w:p w14:paraId="2A2A4DE3" w14:textId="77777777" w:rsidR="007464D1" w:rsidRPr="007464D1" w:rsidRDefault="007464D1" w:rsidP="001155D4">
      <w:pPr>
        <w:tabs>
          <w:tab w:val="left" w:pos="-142"/>
          <w:tab w:val="left" w:pos="851"/>
        </w:tabs>
        <w:spacing w:line="360" w:lineRule="auto"/>
        <w:jc w:val="both"/>
        <w:outlineLvl w:val="0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Otrzymują:</w:t>
      </w:r>
    </w:p>
    <w:p w14:paraId="33FAD5E2" w14:textId="42F80F8B" w:rsidR="007464D1" w:rsidRPr="007464D1" w:rsidRDefault="0014422E" w:rsidP="001155D4">
      <w:pPr>
        <w:numPr>
          <w:ilvl w:val="0"/>
          <w:numId w:val="9"/>
        </w:numPr>
        <w:tabs>
          <w:tab w:val="left" w:pos="426"/>
        </w:tabs>
        <w:spacing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Mediasat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 Sp. z o.o. ul.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Domaniewska 50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Pr="0014422E">
        <w:rPr>
          <w:rFonts w:ascii="Times New Roman" w:eastAsia="Times New Roman" w:hAnsi="Times New Roman"/>
          <w:sz w:val="24"/>
          <w:szCs w:val="24"/>
          <w:lang w:eastAsia="pl-PL"/>
        </w:rPr>
        <w:t>02-672</w:t>
      </w:r>
      <w:r w:rsidR="00925C2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7464D1" w:rsidRPr="007464D1">
        <w:rPr>
          <w:rFonts w:ascii="Times New Roman" w:eastAsia="Times New Roman" w:hAnsi="Times New Roman"/>
          <w:sz w:val="24"/>
          <w:szCs w:val="24"/>
          <w:lang w:eastAsia="pl-PL"/>
        </w:rPr>
        <w:t>Warszawa</w:t>
      </w:r>
    </w:p>
    <w:p w14:paraId="38EBFF77" w14:textId="77777777" w:rsidR="007464D1" w:rsidRPr="007464D1" w:rsidRDefault="007464D1" w:rsidP="001155D4">
      <w:pPr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Departament Budżetu i Finansów w Biurze KRRiT</w:t>
      </w:r>
    </w:p>
    <w:p w14:paraId="50B45331" w14:textId="77777777" w:rsidR="007464D1" w:rsidRPr="007464D1" w:rsidRDefault="007464D1" w:rsidP="001155D4">
      <w:pPr>
        <w:numPr>
          <w:ilvl w:val="0"/>
          <w:numId w:val="9"/>
        </w:numPr>
        <w:tabs>
          <w:tab w:val="left" w:pos="426"/>
        </w:tabs>
        <w:spacing w:line="360" w:lineRule="auto"/>
        <w:ind w:left="426" w:hanging="426"/>
        <w:contextualSpacing/>
        <w:jc w:val="both"/>
        <w:rPr>
          <w:rFonts w:ascii="Times New Roman" w:hAnsi="Times New Roman"/>
        </w:rPr>
      </w:pPr>
      <w:r w:rsidRPr="007464D1">
        <w:rPr>
          <w:rFonts w:ascii="Times New Roman" w:eastAsia="Times New Roman" w:hAnsi="Times New Roman"/>
          <w:sz w:val="24"/>
          <w:szCs w:val="24"/>
          <w:lang w:eastAsia="pl-PL"/>
        </w:rPr>
        <w:t>a/a</w:t>
      </w:r>
    </w:p>
    <w:p w14:paraId="30E86C46" w14:textId="77777777" w:rsidR="007464D1" w:rsidRPr="007464D1" w:rsidRDefault="007464D1" w:rsidP="001155D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8E7B5D" w14:textId="77777777" w:rsidR="007464D1" w:rsidRPr="007464D1" w:rsidRDefault="007464D1" w:rsidP="001155D4">
      <w:pPr>
        <w:tabs>
          <w:tab w:val="left" w:pos="426"/>
        </w:tabs>
        <w:spacing w:line="36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7464D1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Do wiadomości:</w:t>
      </w:r>
    </w:p>
    <w:p w14:paraId="78B9FC29" w14:textId="6BD046AC" w:rsidR="00C6368B" w:rsidRPr="0014422E" w:rsidRDefault="007464D1" w:rsidP="001155D4">
      <w:pPr>
        <w:numPr>
          <w:ilvl w:val="0"/>
          <w:numId w:val="13"/>
        </w:numPr>
        <w:tabs>
          <w:tab w:val="left" w:pos="426"/>
        </w:tabs>
        <w:spacing w:line="360" w:lineRule="auto"/>
        <w:ind w:left="426" w:hanging="426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 w:rsidRPr="0014422E">
        <w:rPr>
          <w:rFonts w:ascii="Times New Roman" w:eastAsia="Times New Roman" w:hAnsi="Times New Roman"/>
          <w:sz w:val="24"/>
          <w:szCs w:val="24"/>
          <w:lang w:eastAsia="pl-PL"/>
        </w:rPr>
        <w:t>Departament Regulacji w Biurze KRRiT</w:t>
      </w:r>
      <w:r w:rsidR="0014422E" w:rsidRPr="0014422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sectPr w:rsidR="00C6368B" w:rsidRPr="0014422E" w:rsidSect="00221C28">
      <w:footerReference w:type="even" r:id="rId7"/>
      <w:footerReference w:type="default" r:id="rId8"/>
      <w:headerReference w:type="first" r:id="rId9"/>
      <w:pgSz w:w="11907" w:h="16840" w:code="9"/>
      <w:pgMar w:top="1418" w:right="1418" w:bottom="1418" w:left="1418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2390C6" w14:textId="77777777" w:rsidR="005F2D1B" w:rsidRDefault="005F2D1B">
      <w:pPr>
        <w:spacing w:after="0" w:line="240" w:lineRule="auto"/>
      </w:pPr>
      <w:r>
        <w:separator/>
      </w:r>
    </w:p>
  </w:endnote>
  <w:endnote w:type="continuationSeparator" w:id="0">
    <w:p w14:paraId="0DD5F565" w14:textId="77777777" w:rsidR="005F2D1B" w:rsidRDefault="005F2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3D37A" w14:textId="77777777" w:rsidR="0022660A" w:rsidRDefault="0022660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6</w:t>
    </w:r>
    <w:r>
      <w:rPr>
        <w:rStyle w:val="Numerstrony"/>
      </w:rPr>
      <w:fldChar w:fldCharType="end"/>
    </w:r>
  </w:p>
  <w:p w14:paraId="7FB4B048" w14:textId="77777777" w:rsidR="0022660A" w:rsidRDefault="0022660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8F6F83" w14:textId="77777777" w:rsidR="0022660A" w:rsidRDefault="0022660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D0572">
      <w:rPr>
        <w:noProof/>
      </w:rPr>
      <w:t>3</w:t>
    </w:r>
    <w:r>
      <w:rPr>
        <w:noProof/>
      </w:rPr>
      <w:fldChar w:fldCharType="end"/>
    </w:r>
  </w:p>
  <w:p w14:paraId="03B5EDD4" w14:textId="77777777" w:rsidR="0022660A" w:rsidRDefault="002266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B57FF7" w14:textId="77777777" w:rsidR="005F2D1B" w:rsidRDefault="005F2D1B">
      <w:pPr>
        <w:spacing w:after="0" w:line="240" w:lineRule="auto"/>
      </w:pPr>
      <w:r>
        <w:separator/>
      </w:r>
    </w:p>
  </w:footnote>
  <w:footnote w:type="continuationSeparator" w:id="0">
    <w:p w14:paraId="2A21AE76" w14:textId="77777777" w:rsidR="005F2D1B" w:rsidRDefault="005F2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851" w:type="dxa"/>
      <w:tblLook w:val="01E0" w:firstRow="1" w:lastRow="1" w:firstColumn="1" w:lastColumn="1" w:noHBand="0" w:noVBand="0"/>
    </w:tblPr>
    <w:tblGrid>
      <w:gridCol w:w="2835"/>
      <w:gridCol w:w="7088"/>
    </w:tblGrid>
    <w:tr w:rsidR="0022660A" w:rsidRPr="004F6694" w14:paraId="7CD3C8E1" w14:textId="77777777" w:rsidTr="00221C28">
      <w:tc>
        <w:tcPr>
          <w:tcW w:w="2835" w:type="dxa"/>
        </w:tcPr>
        <w:p w14:paraId="2051E72C" w14:textId="77777777" w:rsidR="0022660A" w:rsidRPr="004F6694" w:rsidRDefault="0022660A" w:rsidP="00221C28">
          <w:pPr>
            <w:spacing w:after="0" w:line="240" w:lineRule="auto"/>
            <w:ind w:right="-115"/>
            <w:jc w:val="center"/>
          </w:pPr>
          <w:r w:rsidRPr="004F6694">
            <w:object w:dxaOrig="1021" w:dyaOrig="871" w14:anchorId="352B016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1.75pt;height:43.5pt" o:ole="" fillcolor="window">
                <v:imagedata r:id="rId1" o:title=""/>
              </v:shape>
              <o:OLEObject Type="Embed" ProgID="Word.Picture.8" ShapeID="_x0000_i1025" DrawAspect="Content" ObjectID="_1510577533" r:id="rId2"/>
            </w:object>
          </w:r>
        </w:p>
        <w:p w14:paraId="011E4CA5" w14:textId="77777777" w:rsidR="0022660A" w:rsidRPr="00F36ED1" w:rsidRDefault="0022660A" w:rsidP="00221C28">
          <w:pPr>
            <w:spacing w:after="0" w:line="240" w:lineRule="auto"/>
            <w:ind w:right="-115"/>
            <w:jc w:val="center"/>
            <w:rPr>
              <w:rFonts w:ascii="Times New Roman" w:hAnsi="Times New Roman"/>
              <w:sz w:val="24"/>
              <w:szCs w:val="24"/>
            </w:rPr>
          </w:pPr>
          <w:r w:rsidRPr="00F36ED1">
            <w:rPr>
              <w:rFonts w:ascii="Times New Roman" w:hAnsi="Times New Roman"/>
              <w:sz w:val="24"/>
              <w:szCs w:val="24"/>
            </w:rPr>
            <w:t>PRZEWODNICZĄCY</w:t>
          </w:r>
        </w:p>
        <w:p w14:paraId="026EF843" w14:textId="77777777" w:rsidR="0022660A" w:rsidRPr="00F36ED1" w:rsidRDefault="0022660A" w:rsidP="00221C28">
          <w:pPr>
            <w:spacing w:after="0" w:line="240" w:lineRule="auto"/>
            <w:ind w:right="-115"/>
            <w:rPr>
              <w:rFonts w:ascii="Times New Roman" w:hAnsi="Times New Roman"/>
              <w:sz w:val="24"/>
              <w:szCs w:val="24"/>
            </w:rPr>
          </w:pPr>
          <w:r w:rsidRPr="00F36ED1">
            <w:rPr>
              <w:rFonts w:ascii="Times New Roman" w:hAnsi="Times New Roman"/>
              <w:sz w:val="24"/>
              <w:szCs w:val="24"/>
            </w:rPr>
            <w:t xml:space="preserve">Krajowej Rady Radiofonii </w:t>
          </w:r>
        </w:p>
        <w:p w14:paraId="7636DD28" w14:textId="77777777" w:rsidR="0022660A" w:rsidRPr="004F6694" w:rsidRDefault="0022660A" w:rsidP="00221C28">
          <w:pPr>
            <w:spacing w:after="0" w:line="240" w:lineRule="auto"/>
            <w:ind w:right="-115"/>
            <w:jc w:val="center"/>
            <w:rPr>
              <w:sz w:val="24"/>
              <w:szCs w:val="24"/>
            </w:rPr>
          </w:pPr>
          <w:r w:rsidRPr="00F36ED1">
            <w:rPr>
              <w:rFonts w:ascii="Times New Roman" w:hAnsi="Times New Roman"/>
              <w:sz w:val="24"/>
              <w:szCs w:val="24"/>
            </w:rPr>
            <w:t>i Telewizji</w:t>
          </w:r>
        </w:p>
        <w:p w14:paraId="31CF436D" w14:textId="77777777" w:rsidR="0022660A" w:rsidRPr="004F6694" w:rsidRDefault="0022660A" w:rsidP="00221C28">
          <w:pPr>
            <w:spacing w:after="0" w:line="240" w:lineRule="auto"/>
            <w:ind w:right="-115"/>
            <w:jc w:val="center"/>
            <w:rPr>
              <w:b/>
              <w:sz w:val="12"/>
              <w:szCs w:val="12"/>
            </w:rPr>
          </w:pPr>
        </w:p>
        <w:p w14:paraId="775A6983" w14:textId="77777777" w:rsidR="0022660A" w:rsidRPr="00F1507E" w:rsidRDefault="0022660A" w:rsidP="00221C28">
          <w:pPr>
            <w:pStyle w:val="Nagwek"/>
            <w:rPr>
              <w:lang w:eastAsia="pl-PL"/>
            </w:rPr>
          </w:pPr>
        </w:p>
      </w:tc>
      <w:tc>
        <w:tcPr>
          <w:tcW w:w="7088" w:type="dxa"/>
        </w:tcPr>
        <w:p w14:paraId="628EBA47" w14:textId="77777777" w:rsidR="0022660A" w:rsidRPr="00F1507E" w:rsidRDefault="0022660A" w:rsidP="00221C28">
          <w:pPr>
            <w:pStyle w:val="Nagwek"/>
            <w:jc w:val="right"/>
            <w:rPr>
              <w:sz w:val="24"/>
              <w:szCs w:val="24"/>
              <w:lang w:eastAsia="pl-PL"/>
            </w:rPr>
          </w:pPr>
        </w:p>
        <w:p w14:paraId="188D2105" w14:textId="77777777" w:rsidR="0022660A" w:rsidRPr="00F1507E" w:rsidRDefault="0022660A" w:rsidP="00221C28">
          <w:pPr>
            <w:pStyle w:val="Nagwek"/>
            <w:jc w:val="right"/>
            <w:rPr>
              <w:sz w:val="24"/>
              <w:szCs w:val="24"/>
              <w:lang w:eastAsia="pl-PL"/>
            </w:rPr>
          </w:pPr>
        </w:p>
        <w:p w14:paraId="79386D84" w14:textId="77777777" w:rsidR="0022660A" w:rsidRPr="00F1507E" w:rsidRDefault="0022660A" w:rsidP="00221C28">
          <w:pPr>
            <w:pStyle w:val="Nagwek"/>
            <w:jc w:val="right"/>
            <w:rPr>
              <w:sz w:val="24"/>
              <w:szCs w:val="24"/>
              <w:lang w:eastAsia="pl-PL"/>
            </w:rPr>
          </w:pPr>
        </w:p>
        <w:p w14:paraId="04CE63B5" w14:textId="0D5A90B6" w:rsidR="0022660A" w:rsidRPr="00F1507E" w:rsidRDefault="0022660A" w:rsidP="002A4F4C">
          <w:pPr>
            <w:pStyle w:val="Nagwek"/>
            <w:jc w:val="both"/>
            <w:rPr>
              <w:sz w:val="24"/>
              <w:szCs w:val="24"/>
              <w:lang w:eastAsia="pl-PL"/>
            </w:rPr>
          </w:pPr>
          <w:r w:rsidRPr="00F1507E">
            <w:rPr>
              <w:sz w:val="24"/>
              <w:szCs w:val="24"/>
              <w:lang w:eastAsia="pl-PL"/>
            </w:rPr>
            <w:t xml:space="preserve">           </w:t>
          </w:r>
          <w:r w:rsidR="00713720">
            <w:rPr>
              <w:sz w:val="24"/>
              <w:szCs w:val="24"/>
              <w:lang w:eastAsia="pl-PL"/>
            </w:rPr>
            <w:t xml:space="preserve">                                       </w:t>
          </w:r>
          <w:r>
            <w:rPr>
              <w:sz w:val="24"/>
              <w:szCs w:val="24"/>
              <w:lang w:eastAsia="pl-PL"/>
            </w:rPr>
            <w:t>Warszawa,</w:t>
          </w:r>
          <w:r w:rsidR="00366D56">
            <w:rPr>
              <w:sz w:val="24"/>
              <w:szCs w:val="24"/>
              <w:lang w:eastAsia="pl-PL"/>
            </w:rPr>
            <w:t xml:space="preserve"> dnia 01 grudnia</w:t>
          </w:r>
          <w:r w:rsidR="002A4F4C">
            <w:rPr>
              <w:sz w:val="24"/>
              <w:szCs w:val="24"/>
              <w:lang w:eastAsia="pl-PL"/>
            </w:rPr>
            <w:t xml:space="preserve"> </w:t>
          </w:r>
          <w:r>
            <w:rPr>
              <w:sz w:val="24"/>
              <w:szCs w:val="24"/>
              <w:lang w:eastAsia="pl-PL"/>
            </w:rPr>
            <w:t>201</w:t>
          </w:r>
          <w:r w:rsidR="002A4F4C">
            <w:rPr>
              <w:sz w:val="24"/>
              <w:szCs w:val="24"/>
              <w:lang w:eastAsia="pl-PL"/>
            </w:rPr>
            <w:t>5</w:t>
          </w:r>
          <w:r>
            <w:rPr>
              <w:sz w:val="24"/>
              <w:szCs w:val="24"/>
              <w:lang w:eastAsia="pl-PL"/>
            </w:rPr>
            <w:t xml:space="preserve"> </w:t>
          </w:r>
          <w:r w:rsidRPr="00F1507E">
            <w:rPr>
              <w:sz w:val="24"/>
              <w:szCs w:val="24"/>
              <w:lang w:eastAsia="pl-PL"/>
            </w:rPr>
            <w:t>roku</w:t>
          </w:r>
        </w:p>
      </w:tc>
    </w:tr>
  </w:tbl>
  <w:p w14:paraId="63CE4D6E" w14:textId="77777777" w:rsidR="0022660A" w:rsidRPr="00EB011B" w:rsidRDefault="0022660A" w:rsidP="00221C2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9A7AD2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A10F7"/>
    <w:multiLevelType w:val="hybridMultilevel"/>
    <w:tmpl w:val="E2600A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C5091"/>
    <w:multiLevelType w:val="hybridMultilevel"/>
    <w:tmpl w:val="469C23B0"/>
    <w:lvl w:ilvl="0" w:tplc="0415000F">
      <w:start w:val="1"/>
      <w:numFmt w:val="decimal"/>
      <w:lvlText w:val="%1."/>
      <w:lvlJc w:val="left"/>
      <w:pPr>
        <w:ind w:left="726" w:hanging="360"/>
      </w:pPr>
    </w:lvl>
    <w:lvl w:ilvl="1" w:tplc="04150019" w:tentative="1">
      <w:start w:val="1"/>
      <w:numFmt w:val="lowerLetter"/>
      <w:lvlText w:val="%2."/>
      <w:lvlJc w:val="left"/>
      <w:pPr>
        <w:ind w:left="1446" w:hanging="360"/>
      </w:pPr>
    </w:lvl>
    <w:lvl w:ilvl="2" w:tplc="0415001B" w:tentative="1">
      <w:start w:val="1"/>
      <w:numFmt w:val="lowerRoman"/>
      <w:lvlText w:val="%3."/>
      <w:lvlJc w:val="right"/>
      <w:pPr>
        <w:ind w:left="2166" w:hanging="180"/>
      </w:pPr>
    </w:lvl>
    <w:lvl w:ilvl="3" w:tplc="0415000F" w:tentative="1">
      <w:start w:val="1"/>
      <w:numFmt w:val="decimal"/>
      <w:lvlText w:val="%4."/>
      <w:lvlJc w:val="left"/>
      <w:pPr>
        <w:ind w:left="2886" w:hanging="360"/>
      </w:pPr>
    </w:lvl>
    <w:lvl w:ilvl="4" w:tplc="04150019" w:tentative="1">
      <w:start w:val="1"/>
      <w:numFmt w:val="lowerLetter"/>
      <w:lvlText w:val="%5."/>
      <w:lvlJc w:val="left"/>
      <w:pPr>
        <w:ind w:left="3606" w:hanging="360"/>
      </w:pPr>
    </w:lvl>
    <w:lvl w:ilvl="5" w:tplc="0415001B" w:tentative="1">
      <w:start w:val="1"/>
      <w:numFmt w:val="lowerRoman"/>
      <w:lvlText w:val="%6."/>
      <w:lvlJc w:val="right"/>
      <w:pPr>
        <w:ind w:left="4326" w:hanging="180"/>
      </w:pPr>
    </w:lvl>
    <w:lvl w:ilvl="6" w:tplc="0415000F" w:tentative="1">
      <w:start w:val="1"/>
      <w:numFmt w:val="decimal"/>
      <w:lvlText w:val="%7."/>
      <w:lvlJc w:val="left"/>
      <w:pPr>
        <w:ind w:left="5046" w:hanging="360"/>
      </w:pPr>
    </w:lvl>
    <w:lvl w:ilvl="7" w:tplc="04150019" w:tentative="1">
      <w:start w:val="1"/>
      <w:numFmt w:val="lowerLetter"/>
      <w:lvlText w:val="%8."/>
      <w:lvlJc w:val="left"/>
      <w:pPr>
        <w:ind w:left="5766" w:hanging="360"/>
      </w:pPr>
    </w:lvl>
    <w:lvl w:ilvl="8" w:tplc="041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" w15:restartNumberingAfterBreak="0">
    <w:nsid w:val="176F2F72"/>
    <w:multiLevelType w:val="hybridMultilevel"/>
    <w:tmpl w:val="DE8E7B04"/>
    <w:lvl w:ilvl="0" w:tplc="BE648ED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8C5A22"/>
    <w:multiLevelType w:val="hybridMultilevel"/>
    <w:tmpl w:val="300CA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A46B8"/>
    <w:multiLevelType w:val="hybridMultilevel"/>
    <w:tmpl w:val="3CA279E6"/>
    <w:lvl w:ilvl="0" w:tplc="A224EDE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6" w15:restartNumberingAfterBreak="0">
    <w:nsid w:val="2A5652D1"/>
    <w:multiLevelType w:val="hybridMultilevel"/>
    <w:tmpl w:val="C6C86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D3526D"/>
    <w:multiLevelType w:val="hybridMultilevel"/>
    <w:tmpl w:val="93BAC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B5DFA"/>
    <w:multiLevelType w:val="hybridMultilevel"/>
    <w:tmpl w:val="0D7EE3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F0B42"/>
    <w:multiLevelType w:val="hybridMultilevel"/>
    <w:tmpl w:val="47BC748A"/>
    <w:lvl w:ilvl="0" w:tplc="00EE00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23964"/>
    <w:multiLevelType w:val="hybridMultilevel"/>
    <w:tmpl w:val="2E4EAC76"/>
    <w:lvl w:ilvl="0" w:tplc="EC50706A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C5334"/>
    <w:multiLevelType w:val="hybridMultilevel"/>
    <w:tmpl w:val="80E2FA9A"/>
    <w:lvl w:ilvl="0" w:tplc="42BCA4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A84958"/>
    <w:multiLevelType w:val="hybridMultilevel"/>
    <w:tmpl w:val="06787232"/>
    <w:lvl w:ilvl="0" w:tplc="9508B9C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D71EED"/>
    <w:multiLevelType w:val="hybridMultilevel"/>
    <w:tmpl w:val="2E4EAC76"/>
    <w:lvl w:ilvl="0" w:tplc="EC50706A">
      <w:start w:val="1"/>
      <w:numFmt w:val="decimal"/>
      <w:lvlText w:val="%1."/>
      <w:lvlJc w:val="left"/>
      <w:pPr>
        <w:ind w:left="780" w:hanging="42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B80BD9"/>
    <w:multiLevelType w:val="hybridMultilevel"/>
    <w:tmpl w:val="E2DED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9"/>
  </w:num>
  <w:num w:numId="5">
    <w:abstractNumId w:val="11"/>
  </w:num>
  <w:num w:numId="6">
    <w:abstractNumId w:val="13"/>
  </w:num>
  <w:num w:numId="7">
    <w:abstractNumId w:val="14"/>
  </w:num>
  <w:num w:numId="8">
    <w:abstractNumId w:val="2"/>
  </w:num>
  <w:num w:numId="9">
    <w:abstractNumId w:val="5"/>
  </w:num>
  <w:num w:numId="10">
    <w:abstractNumId w:val="7"/>
  </w:num>
  <w:num w:numId="11">
    <w:abstractNumId w:val="6"/>
  </w:num>
  <w:num w:numId="12">
    <w:abstractNumId w:val="1"/>
  </w:num>
  <w:num w:numId="13">
    <w:abstractNumId w:val="4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BD3"/>
    <w:rsid w:val="00000E7D"/>
    <w:rsid w:val="0002792A"/>
    <w:rsid w:val="00032118"/>
    <w:rsid w:val="00045EB3"/>
    <w:rsid w:val="000536EF"/>
    <w:rsid w:val="00065890"/>
    <w:rsid w:val="00066437"/>
    <w:rsid w:val="00067E8A"/>
    <w:rsid w:val="0007057A"/>
    <w:rsid w:val="000732FD"/>
    <w:rsid w:val="00075C13"/>
    <w:rsid w:val="000777A7"/>
    <w:rsid w:val="000821B2"/>
    <w:rsid w:val="0008422E"/>
    <w:rsid w:val="00093579"/>
    <w:rsid w:val="000A2440"/>
    <w:rsid w:val="000D3FB7"/>
    <w:rsid w:val="000E63F3"/>
    <w:rsid w:val="000E6DC3"/>
    <w:rsid w:val="001057D4"/>
    <w:rsid w:val="00111110"/>
    <w:rsid w:val="001155D4"/>
    <w:rsid w:val="00123148"/>
    <w:rsid w:val="00143FD7"/>
    <w:rsid w:val="0014422E"/>
    <w:rsid w:val="00162644"/>
    <w:rsid w:val="00164E46"/>
    <w:rsid w:val="001656C9"/>
    <w:rsid w:val="00165FA9"/>
    <w:rsid w:val="0016695F"/>
    <w:rsid w:val="0017192A"/>
    <w:rsid w:val="00171993"/>
    <w:rsid w:val="00196096"/>
    <w:rsid w:val="001C79DB"/>
    <w:rsid w:val="001D0572"/>
    <w:rsid w:val="001D1C17"/>
    <w:rsid w:val="001D3E90"/>
    <w:rsid w:val="001E0E07"/>
    <w:rsid w:val="001E6DD3"/>
    <w:rsid w:val="001F06B7"/>
    <w:rsid w:val="001F2F09"/>
    <w:rsid w:val="0020327E"/>
    <w:rsid w:val="00206CD3"/>
    <w:rsid w:val="00221C28"/>
    <w:rsid w:val="00222339"/>
    <w:rsid w:val="00223D6F"/>
    <w:rsid w:val="0022660A"/>
    <w:rsid w:val="0023214B"/>
    <w:rsid w:val="0023755D"/>
    <w:rsid w:val="002557FD"/>
    <w:rsid w:val="00267D0F"/>
    <w:rsid w:val="00271E4C"/>
    <w:rsid w:val="00275612"/>
    <w:rsid w:val="0028440F"/>
    <w:rsid w:val="0028630C"/>
    <w:rsid w:val="00290C51"/>
    <w:rsid w:val="002A0439"/>
    <w:rsid w:val="002A284A"/>
    <w:rsid w:val="002A4F4C"/>
    <w:rsid w:val="002C1485"/>
    <w:rsid w:val="002C40DA"/>
    <w:rsid w:val="002C47E3"/>
    <w:rsid w:val="002D4099"/>
    <w:rsid w:val="002E17D1"/>
    <w:rsid w:val="002E21F8"/>
    <w:rsid w:val="00303909"/>
    <w:rsid w:val="00310A8F"/>
    <w:rsid w:val="00322A6C"/>
    <w:rsid w:val="00334B2C"/>
    <w:rsid w:val="00356A81"/>
    <w:rsid w:val="003620B8"/>
    <w:rsid w:val="003630A9"/>
    <w:rsid w:val="00366D56"/>
    <w:rsid w:val="00384E19"/>
    <w:rsid w:val="00392FE7"/>
    <w:rsid w:val="003B7032"/>
    <w:rsid w:val="003B78BA"/>
    <w:rsid w:val="003C4BB8"/>
    <w:rsid w:val="003D0A40"/>
    <w:rsid w:val="003D5C7D"/>
    <w:rsid w:val="003D6A42"/>
    <w:rsid w:val="003F2618"/>
    <w:rsid w:val="003F2754"/>
    <w:rsid w:val="003F7112"/>
    <w:rsid w:val="004022A7"/>
    <w:rsid w:val="00404F2E"/>
    <w:rsid w:val="00410A5B"/>
    <w:rsid w:val="00415716"/>
    <w:rsid w:val="00416A33"/>
    <w:rsid w:val="00424D06"/>
    <w:rsid w:val="00461BD3"/>
    <w:rsid w:val="00462FB4"/>
    <w:rsid w:val="00466DA0"/>
    <w:rsid w:val="00470BD3"/>
    <w:rsid w:val="004759E0"/>
    <w:rsid w:val="004A2B23"/>
    <w:rsid w:val="004B2B12"/>
    <w:rsid w:val="004C6324"/>
    <w:rsid w:val="004C78AB"/>
    <w:rsid w:val="004D12A8"/>
    <w:rsid w:val="004E1521"/>
    <w:rsid w:val="004E617E"/>
    <w:rsid w:val="004E77EA"/>
    <w:rsid w:val="00504626"/>
    <w:rsid w:val="00532C28"/>
    <w:rsid w:val="00561B0A"/>
    <w:rsid w:val="00567658"/>
    <w:rsid w:val="005700D7"/>
    <w:rsid w:val="00572441"/>
    <w:rsid w:val="00572CC6"/>
    <w:rsid w:val="00573E62"/>
    <w:rsid w:val="00574EFD"/>
    <w:rsid w:val="00580CC8"/>
    <w:rsid w:val="00597199"/>
    <w:rsid w:val="005B4EC7"/>
    <w:rsid w:val="005D43EA"/>
    <w:rsid w:val="005D4DF5"/>
    <w:rsid w:val="005E2A78"/>
    <w:rsid w:val="005E765A"/>
    <w:rsid w:val="005E7E13"/>
    <w:rsid w:val="005F19B1"/>
    <w:rsid w:val="005F2D1B"/>
    <w:rsid w:val="005F4F4D"/>
    <w:rsid w:val="00605897"/>
    <w:rsid w:val="00605ABD"/>
    <w:rsid w:val="006076CA"/>
    <w:rsid w:val="00614BDC"/>
    <w:rsid w:val="00624871"/>
    <w:rsid w:val="00624CD9"/>
    <w:rsid w:val="00636853"/>
    <w:rsid w:val="0064687C"/>
    <w:rsid w:val="00650500"/>
    <w:rsid w:val="00656835"/>
    <w:rsid w:val="006569C4"/>
    <w:rsid w:val="006633B6"/>
    <w:rsid w:val="00663699"/>
    <w:rsid w:val="00671345"/>
    <w:rsid w:val="006732E2"/>
    <w:rsid w:val="006826A4"/>
    <w:rsid w:val="00685208"/>
    <w:rsid w:val="0069108B"/>
    <w:rsid w:val="00695FF0"/>
    <w:rsid w:val="00696ED3"/>
    <w:rsid w:val="006A4DE8"/>
    <w:rsid w:val="006A76C7"/>
    <w:rsid w:val="006B126C"/>
    <w:rsid w:val="006B249D"/>
    <w:rsid w:val="006C7CE5"/>
    <w:rsid w:val="006D070A"/>
    <w:rsid w:val="006D2182"/>
    <w:rsid w:val="006D3A35"/>
    <w:rsid w:val="006E370A"/>
    <w:rsid w:val="006F56F3"/>
    <w:rsid w:val="00713720"/>
    <w:rsid w:val="00714BFB"/>
    <w:rsid w:val="0072045A"/>
    <w:rsid w:val="00742CC9"/>
    <w:rsid w:val="00742F1C"/>
    <w:rsid w:val="00743EF1"/>
    <w:rsid w:val="007464D1"/>
    <w:rsid w:val="00747C6D"/>
    <w:rsid w:val="00754B3E"/>
    <w:rsid w:val="00761139"/>
    <w:rsid w:val="00771A99"/>
    <w:rsid w:val="00776898"/>
    <w:rsid w:val="0078503A"/>
    <w:rsid w:val="00787404"/>
    <w:rsid w:val="00791599"/>
    <w:rsid w:val="00793CBE"/>
    <w:rsid w:val="00796B66"/>
    <w:rsid w:val="007A268F"/>
    <w:rsid w:val="007A5FDD"/>
    <w:rsid w:val="007A634E"/>
    <w:rsid w:val="007C6717"/>
    <w:rsid w:val="007D30DE"/>
    <w:rsid w:val="007D324C"/>
    <w:rsid w:val="007D44A6"/>
    <w:rsid w:val="007E26C5"/>
    <w:rsid w:val="007E4CF7"/>
    <w:rsid w:val="008032D6"/>
    <w:rsid w:val="0080384D"/>
    <w:rsid w:val="00813DCD"/>
    <w:rsid w:val="0081619B"/>
    <w:rsid w:val="00835061"/>
    <w:rsid w:val="00835C65"/>
    <w:rsid w:val="008363A3"/>
    <w:rsid w:val="00836E87"/>
    <w:rsid w:val="008408A5"/>
    <w:rsid w:val="00840E03"/>
    <w:rsid w:val="008411D1"/>
    <w:rsid w:val="00844E3B"/>
    <w:rsid w:val="00845B28"/>
    <w:rsid w:val="00866FFA"/>
    <w:rsid w:val="00874038"/>
    <w:rsid w:val="00875659"/>
    <w:rsid w:val="00881272"/>
    <w:rsid w:val="00892096"/>
    <w:rsid w:val="008A13A8"/>
    <w:rsid w:val="008A4316"/>
    <w:rsid w:val="008B4CD4"/>
    <w:rsid w:val="008D3C3B"/>
    <w:rsid w:val="008D45A9"/>
    <w:rsid w:val="008E3163"/>
    <w:rsid w:val="008E6EE5"/>
    <w:rsid w:val="008F25C7"/>
    <w:rsid w:val="008F445C"/>
    <w:rsid w:val="008F710D"/>
    <w:rsid w:val="00906421"/>
    <w:rsid w:val="00920EF8"/>
    <w:rsid w:val="00925C2C"/>
    <w:rsid w:val="00942F80"/>
    <w:rsid w:val="009465B9"/>
    <w:rsid w:val="00947CD3"/>
    <w:rsid w:val="00956146"/>
    <w:rsid w:val="009661A3"/>
    <w:rsid w:val="00973D9F"/>
    <w:rsid w:val="009A3848"/>
    <w:rsid w:val="009A434C"/>
    <w:rsid w:val="009C0938"/>
    <w:rsid w:val="009C306C"/>
    <w:rsid w:val="009F52E9"/>
    <w:rsid w:val="00A1430F"/>
    <w:rsid w:val="00A16296"/>
    <w:rsid w:val="00A2157F"/>
    <w:rsid w:val="00A23CF4"/>
    <w:rsid w:val="00A31166"/>
    <w:rsid w:val="00A361AC"/>
    <w:rsid w:val="00A3739B"/>
    <w:rsid w:val="00A44DC2"/>
    <w:rsid w:val="00A46290"/>
    <w:rsid w:val="00A4734E"/>
    <w:rsid w:val="00A47F15"/>
    <w:rsid w:val="00A6240D"/>
    <w:rsid w:val="00A66874"/>
    <w:rsid w:val="00A705C8"/>
    <w:rsid w:val="00A7610B"/>
    <w:rsid w:val="00A83D33"/>
    <w:rsid w:val="00A87193"/>
    <w:rsid w:val="00AA713E"/>
    <w:rsid w:val="00AB2730"/>
    <w:rsid w:val="00AC0A16"/>
    <w:rsid w:val="00AC295A"/>
    <w:rsid w:val="00AD5BD9"/>
    <w:rsid w:val="00AE35FD"/>
    <w:rsid w:val="00AE62A3"/>
    <w:rsid w:val="00AF00F8"/>
    <w:rsid w:val="00AF2D6B"/>
    <w:rsid w:val="00B041B0"/>
    <w:rsid w:val="00B0554F"/>
    <w:rsid w:val="00B134AC"/>
    <w:rsid w:val="00B20551"/>
    <w:rsid w:val="00B20E6E"/>
    <w:rsid w:val="00B238AB"/>
    <w:rsid w:val="00B602B1"/>
    <w:rsid w:val="00B62DED"/>
    <w:rsid w:val="00B70002"/>
    <w:rsid w:val="00B85D37"/>
    <w:rsid w:val="00B86107"/>
    <w:rsid w:val="00B94206"/>
    <w:rsid w:val="00B97907"/>
    <w:rsid w:val="00BA18BA"/>
    <w:rsid w:val="00BA686D"/>
    <w:rsid w:val="00BA7DEA"/>
    <w:rsid w:val="00BB3EE2"/>
    <w:rsid w:val="00BC7E40"/>
    <w:rsid w:val="00BD2C25"/>
    <w:rsid w:val="00BD4F5C"/>
    <w:rsid w:val="00BF355D"/>
    <w:rsid w:val="00BF3EC8"/>
    <w:rsid w:val="00BF5BEF"/>
    <w:rsid w:val="00C06F40"/>
    <w:rsid w:val="00C2589A"/>
    <w:rsid w:val="00C31471"/>
    <w:rsid w:val="00C3270C"/>
    <w:rsid w:val="00C468D1"/>
    <w:rsid w:val="00C515D2"/>
    <w:rsid w:val="00C56B86"/>
    <w:rsid w:val="00C62B90"/>
    <w:rsid w:val="00C6368B"/>
    <w:rsid w:val="00C764B0"/>
    <w:rsid w:val="00C80C1C"/>
    <w:rsid w:val="00C82504"/>
    <w:rsid w:val="00C94700"/>
    <w:rsid w:val="00CA0527"/>
    <w:rsid w:val="00CA5C20"/>
    <w:rsid w:val="00CA67B0"/>
    <w:rsid w:val="00CB2254"/>
    <w:rsid w:val="00CC15D9"/>
    <w:rsid w:val="00CC4A4C"/>
    <w:rsid w:val="00CD5D3F"/>
    <w:rsid w:val="00CE0964"/>
    <w:rsid w:val="00CE3389"/>
    <w:rsid w:val="00CE5138"/>
    <w:rsid w:val="00CF1899"/>
    <w:rsid w:val="00CF5DC4"/>
    <w:rsid w:val="00D00C94"/>
    <w:rsid w:val="00D11453"/>
    <w:rsid w:val="00D151A3"/>
    <w:rsid w:val="00D23175"/>
    <w:rsid w:val="00D2405D"/>
    <w:rsid w:val="00D343BC"/>
    <w:rsid w:val="00D367CD"/>
    <w:rsid w:val="00D54BA3"/>
    <w:rsid w:val="00D7669A"/>
    <w:rsid w:val="00D767A5"/>
    <w:rsid w:val="00D82DC3"/>
    <w:rsid w:val="00D9193E"/>
    <w:rsid w:val="00D92138"/>
    <w:rsid w:val="00DA058A"/>
    <w:rsid w:val="00DA4278"/>
    <w:rsid w:val="00DA6A78"/>
    <w:rsid w:val="00DA7BAE"/>
    <w:rsid w:val="00DC095A"/>
    <w:rsid w:val="00DC5DE0"/>
    <w:rsid w:val="00DD4074"/>
    <w:rsid w:val="00DE4135"/>
    <w:rsid w:val="00DE4FB1"/>
    <w:rsid w:val="00DF2B8D"/>
    <w:rsid w:val="00DF3BA8"/>
    <w:rsid w:val="00DF4303"/>
    <w:rsid w:val="00E025FA"/>
    <w:rsid w:val="00E07509"/>
    <w:rsid w:val="00E10B00"/>
    <w:rsid w:val="00E174BA"/>
    <w:rsid w:val="00E179BE"/>
    <w:rsid w:val="00E20F66"/>
    <w:rsid w:val="00E22842"/>
    <w:rsid w:val="00E4174E"/>
    <w:rsid w:val="00E71268"/>
    <w:rsid w:val="00E81F58"/>
    <w:rsid w:val="00E95494"/>
    <w:rsid w:val="00E95C3F"/>
    <w:rsid w:val="00E970F7"/>
    <w:rsid w:val="00E975BE"/>
    <w:rsid w:val="00EA0459"/>
    <w:rsid w:val="00EB026F"/>
    <w:rsid w:val="00EC0C7F"/>
    <w:rsid w:val="00EC6B1A"/>
    <w:rsid w:val="00ED5850"/>
    <w:rsid w:val="00ED5F29"/>
    <w:rsid w:val="00EE01E4"/>
    <w:rsid w:val="00EE1E93"/>
    <w:rsid w:val="00EF05C0"/>
    <w:rsid w:val="00EF5208"/>
    <w:rsid w:val="00EF7A9F"/>
    <w:rsid w:val="00F259D8"/>
    <w:rsid w:val="00F41B5F"/>
    <w:rsid w:val="00F43D56"/>
    <w:rsid w:val="00F45B12"/>
    <w:rsid w:val="00F54FE8"/>
    <w:rsid w:val="00F55DBD"/>
    <w:rsid w:val="00F57C24"/>
    <w:rsid w:val="00F65012"/>
    <w:rsid w:val="00F67BC0"/>
    <w:rsid w:val="00F73CB2"/>
    <w:rsid w:val="00FA53E3"/>
    <w:rsid w:val="00FA7EA9"/>
    <w:rsid w:val="00FB5A64"/>
    <w:rsid w:val="00FB7C5C"/>
    <w:rsid w:val="00FC0FF1"/>
    <w:rsid w:val="00FC13C7"/>
    <w:rsid w:val="00FC320D"/>
    <w:rsid w:val="00FC59CD"/>
    <w:rsid w:val="00FD78FA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3A92E8E1"/>
  <w14:defaultImageDpi w14:val="300"/>
  <w15:docId w15:val="{C4BB4290-09DA-4CB1-AB81-2900989A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7C2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70B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470BD3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rsid w:val="00470BD3"/>
  </w:style>
  <w:style w:type="paragraph" w:styleId="Nagwek">
    <w:name w:val="header"/>
    <w:basedOn w:val="Normalny"/>
    <w:link w:val="NagwekZnak"/>
    <w:rsid w:val="00470BD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agwekZnak">
    <w:name w:val="Nagłówek Znak"/>
    <w:link w:val="Nagwek"/>
    <w:rsid w:val="00470BD3"/>
    <w:rPr>
      <w:rFonts w:ascii="Times New Roman" w:eastAsia="Times New Roman" w:hAnsi="Times New Roman" w:cs="Times New Roman"/>
      <w:sz w:val="20"/>
      <w:szCs w:val="20"/>
    </w:rPr>
  </w:style>
  <w:style w:type="character" w:customStyle="1" w:styleId="hps">
    <w:name w:val="hps"/>
    <w:rsid w:val="00470BD3"/>
  </w:style>
  <w:style w:type="paragraph" w:styleId="NormalnyWeb">
    <w:name w:val="Normal (Web)"/>
    <w:basedOn w:val="Normalny"/>
    <w:rsid w:val="00470B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5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5C20"/>
    <w:rPr>
      <w:rFonts w:ascii="Tahoma" w:eastAsia="Calibri" w:hAnsi="Tahoma" w:cs="Tahoma"/>
      <w:sz w:val="16"/>
      <w:szCs w:val="16"/>
    </w:rPr>
  </w:style>
  <w:style w:type="character" w:styleId="Hipercze">
    <w:name w:val="Hyperlink"/>
    <w:uiPriority w:val="99"/>
    <w:unhideWhenUsed/>
    <w:rsid w:val="00DE413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A1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8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9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74031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20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21345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11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88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64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90280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4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360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2407</Words>
  <Characters>14448</Characters>
  <Application>Microsoft Office Word</Application>
  <DocSecurity>4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Szydlowska-Zurawska</dc:creator>
  <cp:lastModifiedBy>Twardowska Katarzyna</cp:lastModifiedBy>
  <cp:revision>2</cp:revision>
  <cp:lastPrinted>2015-10-20T13:25:00Z</cp:lastPrinted>
  <dcterms:created xsi:type="dcterms:W3CDTF">2015-12-02T15:06:00Z</dcterms:created>
  <dcterms:modified xsi:type="dcterms:W3CDTF">2015-12-02T15:06:00Z</dcterms:modified>
</cp:coreProperties>
</file>