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3" w:type="dxa"/>
        <w:tblInd w:w="108" w:type="dxa"/>
        <w:tblLook w:val="01E0" w:firstRow="1" w:lastRow="1" w:firstColumn="1" w:lastColumn="1" w:noHBand="0" w:noVBand="0"/>
      </w:tblPr>
      <w:tblGrid>
        <w:gridCol w:w="3261"/>
        <w:gridCol w:w="6372"/>
        <w:gridCol w:w="20"/>
      </w:tblGrid>
      <w:tr w:rsidR="008150FC" w:rsidRPr="00D83337" w:rsidTr="00532B52">
        <w:trPr>
          <w:gridAfter w:val="1"/>
          <w:wAfter w:w="20" w:type="dxa"/>
        </w:trPr>
        <w:tc>
          <w:tcPr>
            <w:tcW w:w="3261" w:type="dxa"/>
            <w:shd w:val="clear" w:color="auto" w:fill="auto"/>
          </w:tcPr>
          <w:p w:rsidR="008150FC" w:rsidRPr="00D83337" w:rsidRDefault="008150FC" w:rsidP="00532B52">
            <w:pPr>
              <w:spacing w:before="120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51510" cy="562610"/>
                  <wp:effectExtent l="0" t="0" r="0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0FC" w:rsidRPr="002A1C24" w:rsidRDefault="008150FC" w:rsidP="00532B52">
            <w:pPr>
              <w:jc w:val="center"/>
              <w:rPr>
                <w:sz w:val="24"/>
                <w:szCs w:val="24"/>
              </w:rPr>
            </w:pPr>
            <w:r w:rsidRPr="002A1C24">
              <w:rPr>
                <w:sz w:val="24"/>
                <w:szCs w:val="24"/>
              </w:rPr>
              <w:t>PRZEWODNICZĄCY</w:t>
            </w:r>
          </w:p>
          <w:p w:rsidR="008150FC" w:rsidRPr="002A1C24" w:rsidRDefault="008150FC" w:rsidP="00532B52">
            <w:pPr>
              <w:jc w:val="center"/>
              <w:rPr>
                <w:sz w:val="24"/>
                <w:szCs w:val="24"/>
              </w:rPr>
            </w:pPr>
            <w:r w:rsidRPr="002A1C24">
              <w:rPr>
                <w:sz w:val="24"/>
                <w:szCs w:val="24"/>
              </w:rPr>
              <w:t>Krajowej Rady Radiofonii</w:t>
            </w:r>
          </w:p>
          <w:p w:rsidR="008150FC" w:rsidRPr="00D83337" w:rsidRDefault="008150FC" w:rsidP="00532B52">
            <w:pPr>
              <w:jc w:val="center"/>
            </w:pPr>
            <w:r w:rsidRPr="002A1C24">
              <w:rPr>
                <w:sz w:val="24"/>
                <w:szCs w:val="24"/>
              </w:rPr>
              <w:t>i Telewizji</w:t>
            </w:r>
          </w:p>
        </w:tc>
        <w:tc>
          <w:tcPr>
            <w:tcW w:w="6372" w:type="dxa"/>
            <w:shd w:val="clear" w:color="auto" w:fill="auto"/>
          </w:tcPr>
          <w:p w:rsidR="008150FC" w:rsidRDefault="008150FC" w:rsidP="00532B52">
            <w:pPr>
              <w:spacing w:before="120"/>
              <w:ind w:left="18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Warszawa, dnia </w:t>
            </w:r>
            <w:r w:rsidR="008E65B4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grudnia 2016 r.</w:t>
            </w:r>
          </w:p>
          <w:p w:rsidR="008150FC" w:rsidRPr="00C177E9" w:rsidRDefault="008150FC" w:rsidP="00532B52">
            <w:pPr>
              <w:spacing w:before="120"/>
              <w:ind w:left="1876"/>
              <w:rPr>
                <w:sz w:val="28"/>
                <w:szCs w:val="28"/>
              </w:rPr>
            </w:pPr>
          </w:p>
        </w:tc>
      </w:tr>
      <w:tr w:rsidR="008150FC" w:rsidRPr="002A1C24" w:rsidTr="00532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61" w:type="dxa"/>
        </w:trPr>
        <w:tc>
          <w:tcPr>
            <w:tcW w:w="6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0FC" w:rsidRPr="002A1C24" w:rsidRDefault="008150FC" w:rsidP="00532B52">
            <w:pPr>
              <w:spacing w:before="120"/>
              <w:rPr>
                <w:b/>
                <w:sz w:val="28"/>
              </w:rPr>
            </w:pPr>
          </w:p>
        </w:tc>
      </w:tr>
    </w:tbl>
    <w:p w:rsidR="00901EAB" w:rsidRPr="00901EAB" w:rsidRDefault="00901EAB" w:rsidP="00901EAB">
      <w:pPr>
        <w:spacing w:line="360" w:lineRule="atLeast"/>
        <w:ind w:left="5528"/>
        <w:jc w:val="both"/>
        <w:rPr>
          <w:b/>
          <w:sz w:val="28"/>
        </w:rPr>
      </w:pPr>
      <w:r w:rsidRPr="00901EAB">
        <w:rPr>
          <w:b/>
          <w:sz w:val="28"/>
        </w:rPr>
        <w:t>Fundacja Krakowskiego</w:t>
      </w:r>
      <w:r w:rsidRPr="00901EAB">
        <w:rPr>
          <w:b/>
          <w:sz w:val="28"/>
        </w:rPr>
        <w:br/>
        <w:t>Radia Akademickiego ŻAK</w:t>
      </w:r>
    </w:p>
    <w:p w:rsidR="00901EAB" w:rsidRPr="00901EAB" w:rsidRDefault="00901EAB" w:rsidP="00901EAB">
      <w:pPr>
        <w:spacing w:line="360" w:lineRule="atLeast"/>
        <w:ind w:left="4643" w:firstLine="885"/>
        <w:jc w:val="both"/>
        <w:rPr>
          <w:sz w:val="28"/>
        </w:rPr>
      </w:pPr>
      <w:r w:rsidRPr="00901EAB">
        <w:rPr>
          <w:sz w:val="28"/>
        </w:rPr>
        <w:t>ul. Rostafińskiego 8</w:t>
      </w:r>
    </w:p>
    <w:p w:rsidR="008150FC" w:rsidRPr="00901EAB" w:rsidRDefault="00901EAB" w:rsidP="00901EAB">
      <w:pPr>
        <w:ind w:firstLine="5528"/>
        <w:rPr>
          <w:sz w:val="32"/>
        </w:rPr>
      </w:pPr>
      <w:r w:rsidRPr="00901EAB">
        <w:rPr>
          <w:sz w:val="28"/>
        </w:rPr>
        <w:t>30-072 Kraków</w:t>
      </w:r>
    </w:p>
    <w:p w:rsidR="008150FC" w:rsidRPr="00D02963" w:rsidRDefault="008150FC" w:rsidP="00706D8F">
      <w:pPr>
        <w:spacing w:before="240" w:after="240"/>
        <w:jc w:val="center"/>
        <w:rPr>
          <w:b/>
          <w:sz w:val="32"/>
        </w:rPr>
      </w:pPr>
      <w:r w:rsidRPr="00D02963">
        <w:rPr>
          <w:b/>
          <w:sz w:val="32"/>
        </w:rPr>
        <w:t>D E C Y Z J A</w:t>
      </w:r>
      <w:r>
        <w:rPr>
          <w:b/>
          <w:sz w:val="32"/>
        </w:rPr>
        <w:t xml:space="preserve"> </w:t>
      </w:r>
      <w:r w:rsidRPr="00D02963">
        <w:rPr>
          <w:b/>
          <w:sz w:val="32"/>
        </w:rPr>
        <w:t xml:space="preserve">Nr </w:t>
      </w:r>
      <w:r>
        <w:rPr>
          <w:b/>
          <w:sz w:val="32"/>
        </w:rPr>
        <w:t>DR-</w:t>
      </w:r>
      <w:r w:rsidR="008E65B4">
        <w:rPr>
          <w:b/>
          <w:sz w:val="32"/>
        </w:rPr>
        <w:t>285</w:t>
      </w:r>
      <w:r>
        <w:rPr>
          <w:b/>
          <w:sz w:val="32"/>
        </w:rPr>
        <w:t>/201</w:t>
      </w:r>
      <w:r w:rsidR="00901EAB">
        <w:rPr>
          <w:b/>
          <w:sz w:val="32"/>
        </w:rPr>
        <w:t>6</w:t>
      </w:r>
    </w:p>
    <w:p w:rsidR="008150FC" w:rsidRPr="00901EAB" w:rsidRDefault="008150FC" w:rsidP="008150FC">
      <w:pPr>
        <w:spacing w:before="120"/>
        <w:ind w:right="28"/>
        <w:jc w:val="both"/>
        <w:rPr>
          <w:sz w:val="28"/>
        </w:rPr>
      </w:pPr>
      <w:r>
        <w:rPr>
          <w:sz w:val="28"/>
        </w:rPr>
        <w:t xml:space="preserve">Na </w:t>
      </w:r>
      <w:r w:rsidRPr="00901EAB">
        <w:rPr>
          <w:sz w:val="28"/>
          <w:szCs w:val="28"/>
        </w:rPr>
        <w:t xml:space="preserve">podstawie art. 33 ust. 2 i 3 ustawy z dnia 29 grudnia 1992 r. o radiofonii i telewizji </w:t>
      </w:r>
      <w:r w:rsidR="00901EAB" w:rsidRPr="00901EAB">
        <w:rPr>
          <w:sz w:val="28"/>
          <w:szCs w:val="28"/>
        </w:rPr>
        <w:t>(Dz. U. z 2016 r. poz. 639</w:t>
      </w:r>
      <w:r w:rsidR="00B2303B">
        <w:rPr>
          <w:sz w:val="28"/>
          <w:szCs w:val="28"/>
        </w:rPr>
        <w:t xml:space="preserve"> i 929</w:t>
      </w:r>
      <w:r w:rsidR="00901EAB" w:rsidRPr="00901EAB">
        <w:rPr>
          <w:sz w:val="28"/>
          <w:szCs w:val="28"/>
        </w:rPr>
        <w:t xml:space="preserve">) </w:t>
      </w:r>
      <w:r w:rsidRPr="00901EAB">
        <w:rPr>
          <w:sz w:val="28"/>
          <w:szCs w:val="28"/>
        </w:rPr>
        <w:t xml:space="preserve">oraz art. 104, art. 105 § 1 i art. 107 ustawy </w:t>
      </w:r>
      <w:r w:rsidRPr="00901EAB">
        <w:rPr>
          <w:color w:val="000000"/>
          <w:sz w:val="28"/>
          <w:szCs w:val="28"/>
        </w:rPr>
        <w:t>z dnia 14 czerwca 1960 r. Kodeks postępowania administracyjnego</w:t>
      </w:r>
      <w:r w:rsidRPr="00901EAB">
        <w:rPr>
          <w:sz w:val="28"/>
          <w:szCs w:val="28"/>
        </w:rPr>
        <w:t xml:space="preserve"> </w:t>
      </w:r>
      <w:r w:rsidR="00AC4B64">
        <w:rPr>
          <w:sz w:val="28"/>
          <w:szCs w:val="28"/>
        </w:rPr>
        <w:br/>
      </w:r>
      <w:r w:rsidR="00901EAB" w:rsidRPr="00901EAB">
        <w:rPr>
          <w:sz w:val="28"/>
          <w:szCs w:val="28"/>
        </w:rPr>
        <w:t>(Dz. U. z 2016 r. poz. 23, z późn. zm.)</w:t>
      </w:r>
      <w:r w:rsidRPr="00901EAB">
        <w:rPr>
          <w:sz w:val="28"/>
          <w:szCs w:val="28"/>
        </w:rPr>
        <w:t xml:space="preserve"> oraz w wykonaniu uchwały</w:t>
      </w:r>
      <w:r>
        <w:rPr>
          <w:sz w:val="28"/>
        </w:rPr>
        <w:t xml:space="preserve"> Krajowej Rady Radiofonii i </w:t>
      </w:r>
      <w:r w:rsidRPr="000C6B7E">
        <w:rPr>
          <w:sz w:val="28"/>
        </w:rPr>
        <w:t xml:space="preserve">Telewizji </w:t>
      </w:r>
      <w:r w:rsidRPr="00901EAB">
        <w:rPr>
          <w:sz w:val="28"/>
        </w:rPr>
        <w:t>Nr </w:t>
      </w:r>
      <w:r w:rsidR="00901EAB" w:rsidRPr="00901EAB">
        <w:rPr>
          <w:sz w:val="28"/>
          <w:szCs w:val="28"/>
        </w:rPr>
        <w:t xml:space="preserve">312(73)/2016 </w:t>
      </w:r>
      <w:r w:rsidRPr="00901EAB">
        <w:rPr>
          <w:sz w:val="28"/>
        </w:rPr>
        <w:t xml:space="preserve">z dnia </w:t>
      </w:r>
      <w:r w:rsidR="00901EAB" w:rsidRPr="00901EAB">
        <w:rPr>
          <w:sz w:val="28"/>
          <w:szCs w:val="28"/>
        </w:rPr>
        <w:t>24 listopada 2016 r.</w:t>
      </w:r>
      <w:r w:rsidRPr="00901EAB">
        <w:rPr>
          <w:sz w:val="28"/>
        </w:rPr>
        <w:t xml:space="preserve"> </w:t>
      </w:r>
    </w:p>
    <w:p w:rsidR="008150FC" w:rsidRDefault="008150FC" w:rsidP="008150FC">
      <w:pPr>
        <w:spacing w:before="120"/>
        <w:jc w:val="center"/>
        <w:rPr>
          <w:sz w:val="28"/>
        </w:rPr>
      </w:pPr>
      <w:r w:rsidRPr="00D02963">
        <w:rPr>
          <w:sz w:val="28"/>
        </w:rPr>
        <w:t>postanawia się</w:t>
      </w:r>
    </w:p>
    <w:p w:rsidR="008150FC" w:rsidRDefault="008150FC" w:rsidP="008150FC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umorzyć</w:t>
      </w:r>
      <w:r w:rsidRPr="004B716A">
        <w:rPr>
          <w:sz w:val="28"/>
          <w:szCs w:val="28"/>
        </w:rPr>
        <w:t xml:space="preserve"> </w:t>
      </w:r>
      <w:r>
        <w:rPr>
          <w:sz w:val="28"/>
          <w:szCs w:val="28"/>
        </w:rPr>
        <w:t>postępowanie</w:t>
      </w:r>
      <w:r w:rsidRPr="00B43192">
        <w:t xml:space="preserve"> </w:t>
      </w:r>
      <w:r>
        <w:rPr>
          <w:sz w:val="28"/>
          <w:szCs w:val="28"/>
        </w:rPr>
        <w:t>prowadzone na podstawie u</w:t>
      </w:r>
      <w:r w:rsidRPr="00B43192">
        <w:rPr>
          <w:sz w:val="28"/>
          <w:szCs w:val="28"/>
        </w:rPr>
        <w:t xml:space="preserve">chwały </w:t>
      </w:r>
      <w:r>
        <w:rPr>
          <w:sz w:val="28"/>
          <w:szCs w:val="28"/>
        </w:rPr>
        <w:t xml:space="preserve">Krajowej Rady Radiofonii i Telewizji Nr 52/2014 z dnia 4 lutego 2014 r. w sprawie wszczęcia postępowania o cofnięcie koncesji </w:t>
      </w:r>
      <w:r w:rsidRPr="00514BB0">
        <w:rPr>
          <w:b/>
          <w:sz w:val="28"/>
          <w:szCs w:val="28"/>
        </w:rPr>
        <w:t>Nr</w:t>
      </w:r>
      <w:r>
        <w:rPr>
          <w:sz w:val="28"/>
          <w:szCs w:val="28"/>
        </w:rPr>
        <w:t xml:space="preserve"> </w:t>
      </w:r>
      <w:r w:rsidRPr="00514BB0">
        <w:rPr>
          <w:b/>
          <w:sz w:val="28"/>
          <w:szCs w:val="28"/>
        </w:rPr>
        <w:t>161/K/2012-R</w:t>
      </w:r>
      <w:r w:rsidRPr="004B7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 dnia 3 lutego 2012 r. na rozpowszechnianie programu radiowego pod nazwą </w:t>
      </w:r>
      <w:r w:rsidRPr="005A379E">
        <w:rPr>
          <w:b/>
          <w:sz w:val="28"/>
          <w:szCs w:val="28"/>
        </w:rPr>
        <w:t>„</w:t>
      </w:r>
      <w:r w:rsidRPr="00930CE4">
        <w:rPr>
          <w:b/>
          <w:sz w:val="28"/>
        </w:rPr>
        <w:t>Radiofonia</w:t>
      </w:r>
      <w:r w:rsidRPr="005A379E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.</w:t>
      </w:r>
    </w:p>
    <w:p w:rsidR="008150FC" w:rsidRPr="00D83337" w:rsidRDefault="008150FC" w:rsidP="00706D8F">
      <w:pPr>
        <w:pStyle w:val="Tekstpodstawowywcity"/>
        <w:tabs>
          <w:tab w:val="clear" w:pos="851"/>
        </w:tabs>
        <w:spacing w:before="240" w:after="240"/>
        <w:jc w:val="center"/>
        <w:outlineLvl w:val="0"/>
        <w:rPr>
          <w:b/>
          <w:sz w:val="32"/>
          <w:szCs w:val="32"/>
        </w:rPr>
      </w:pPr>
      <w:r w:rsidRPr="00D83337">
        <w:rPr>
          <w:b/>
          <w:sz w:val="32"/>
          <w:szCs w:val="32"/>
        </w:rPr>
        <w:t>UZASADNIENIE</w:t>
      </w:r>
    </w:p>
    <w:p w:rsidR="000D1A50" w:rsidRPr="00A15A1D" w:rsidRDefault="000D1A50" w:rsidP="000D1A50">
      <w:pPr>
        <w:spacing w:after="120"/>
        <w:jc w:val="both"/>
        <w:rPr>
          <w:sz w:val="28"/>
          <w:szCs w:val="28"/>
        </w:rPr>
      </w:pPr>
      <w:r w:rsidRPr="007875F9">
        <w:rPr>
          <w:sz w:val="28"/>
          <w:szCs w:val="28"/>
        </w:rPr>
        <w:t xml:space="preserve">Fundacja Krakowskiego Radia Akademickiego ŻAK z siedzibą w Krakowie </w:t>
      </w:r>
      <w:r w:rsidRPr="00A15A1D">
        <w:rPr>
          <w:sz w:val="28"/>
          <w:szCs w:val="28"/>
        </w:rPr>
        <w:t xml:space="preserve">uzyskała w dniu 3 lutego 2012 r. koncesję na kolejny okres Nr 161/K/2012-R, </w:t>
      </w:r>
      <w:r w:rsidRPr="00A15A1D">
        <w:rPr>
          <w:sz w:val="28"/>
          <w:szCs w:val="28"/>
        </w:rPr>
        <w:br/>
        <w:t>na rozpowszechnianie programu radiowego pod nazwą „Radiofonia”.</w:t>
      </w:r>
    </w:p>
    <w:p w:rsidR="00610328" w:rsidRPr="00A15A1D" w:rsidRDefault="008150FC" w:rsidP="00610328">
      <w:pPr>
        <w:tabs>
          <w:tab w:val="left" w:pos="567"/>
        </w:tabs>
        <w:spacing w:before="120"/>
        <w:ind w:right="21"/>
        <w:jc w:val="both"/>
        <w:rPr>
          <w:sz w:val="28"/>
          <w:szCs w:val="28"/>
        </w:rPr>
      </w:pPr>
      <w:r w:rsidRPr="00A15A1D">
        <w:rPr>
          <w:sz w:val="28"/>
          <w:szCs w:val="28"/>
        </w:rPr>
        <w:t xml:space="preserve">W związku z wynikami monitoringu programu wyemitowanego w dniach </w:t>
      </w:r>
      <w:r w:rsidR="004D3FDE" w:rsidRPr="00A15A1D">
        <w:rPr>
          <w:sz w:val="28"/>
          <w:szCs w:val="28"/>
        </w:rPr>
        <w:br/>
      </w:r>
      <w:r w:rsidR="00610328" w:rsidRPr="00A15A1D">
        <w:rPr>
          <w:sz w:val="28"/>
          <w:szCs w:val="28"/>
        </w:rPr>
        <w:t>4-</w:t>
      </w:r>
      <w:r w:rsidRPr="00A15A1D">
        <w:rPr>
          <w:sz w:val="28"/>
          <w:szCs w:val="28"/>
        </w:rPr>
        <w:t xml:space="preserve">10 </w:t>
      </w:r>
      <w:r w:rsidR="00610328" w:rsidRPr="00A15A1D">
        <w:rPr>
          <w:sz w:val="28"/>
          <w:szCs w:val="28"/>
        </w:rPr>
        <w:t>listopada</w:t>
      </w:r>
      <w:r w:rsidRPr="00A15A1D">
        <w:rPr>
          <w:sz w:val="28"/>
          <w:szCs w:val="28"/>
        </w:rPr>
        <w:t xml:space="preserve"> 201</w:t>
      </w:r>
      <w:r w:rsidR="00610328" w:rsidRPr="00A15A1D">
        <w:rPr>
          <w:sz w:val="28"/>
          <w:szCs w:val="28"/>
        </w:rPr>
        <w:t>3</w:t>
      </w:r>
      <w:r w:rsidRPr="00A15A1D">
        <w:rPr>
          <w:sz w:val="28"/>
          <w:szCs w:val="28"/>
        </w:rPr>
        <w:t xml:space="preserve"> r. </w:t>
      </w:r>
      <w:r w:rsidR="00F8064C" w:rsidRPr="00A15A1D">
        <w:rPr>
          <w:sz w:val="28"/>
          <w:szCs w:val="28"/>
        </w:rPr>
        <w:t xml:space="preserve">Krajowa Rada Radiofonii i Telewizji (dalej: KRRiT) </w:t>
      </w:r>
      <w:r w:rsidRPr="00A15A1D">
        <w:rPr>
          <w:sz w:val="28"/>
          <w:szCs w:val="28"/>
        </w:rPr>
        <w:t>stwierdziła, że nadawca narusza obowiązki programowe określone w koncesji.</w:t>
      </w:r>
      <w:r w:rsidR="00610328" w:rsidRPr="00A15A1D">
        <w:rPr>
          <w:sz w:val="28"/>
          <w:szCs w:val="28"/>
        </w:rPr>
        <w:t xml:space="preserve"> </w:t>
      </w:r>
    </w:p>
    <w:p w:rsidR="00610328" w:rsidRPr="00A15A1D" w:rsidRDefault="00610328" w:rsidP="00610328">
      <w:pPr>
        <w:tabs>
          <w:tab w:val="left" w:pos="567"/>
        </w:tabs>
        <w:spacing w:before="120"/>
        <w:ind w:right="23"/>
        <w:jc w:val="both"/>
        <w:rPr>
          <w:sz w:val="28"/>
          <w:szCs w:val="28"/>
        </w:rPr>
      </w:pPr>
      <w:r w:rsidRPr="00A15A1D">
        <w:rPr>
          <w:sz w:val="28"/>
          <w:szCs w:val="28"/>
        </w:rPr>
        <w:t>Według powyższego badania</w:t>
      </w:r>
      <w:r w:rsidR="004D3FDE" w:rsidRPr="00A15A1D">
        <w:rPr>
          <w:sz w:val="28"/>
          <w:szCs w:val="28"/>
        </w:rPr>
        <w:t>,</w:t>
      </w:r>
      <w:r w:rsidRPr="00A15A1D">
        <w:rPr>
          <w:sz w:val="28"/>
          <w:szCs w:val="28"/>
        </w:rPr>
        <w:t xml:space="preserve"> audycje i inne przekazy słowne realizujące wyspecjalizowany charakter programu</w:t>
      </w:r>
      <w:r w:rsidR="00EB1B90" w:rsidRPr="00A15A1D">
        <w:rPr>
          <w:sz w:val="28"/>
          <w:szCs w:val="28"/>
        </w:rPr>
        <w:t xml:space="preserve"> -</w:t>
      </w:r>
      <w:r w:rsidRPr="00A15A1D">
        <w:rPr>
          <w:sz w:val="28"/>
          <w:szCs w:val="28"/>
        </w:rPr>
        <w:t xml:space="preserve"> tzn. dotyczące problemów i działalności: naukowej, kulturalnej, sportowej środowiska akademickiego (środowiska akademickiego z Krakowa i środowiska akademickiego całości) wyniosły 1,7% zamiast 10% (zapis ppkt. 4 </w:t>
      </w:r>
      <w:r w:rsidR="00EB1B90" w:rsidRPr="00A15A1D">
        <w:rPr>
          <w:sz w:val="28"/>
          <w:szCs w:val="28"/>
        </w:rPr>
        <w:t xml:space="preserve">w </w:t>
      </w:r>
      <w:r w:rsidRPr="00A15A1D">
        <w:rPr>
          <w:sz w:val="28"/>
          <w:szCs w:val="28"/>
        </w:rPr>
        <w:t xml:space="preserve">pkt. I ww. koncesji), natomiast audycje słowne </w:t>
      </w:r>
      <w:r w:rsidRPr="00A15A1D">
        <w:rPr>
          <w:sz w:val="28"/>
          <w:szCs w:val="28"/>
        </w:rPr>
        <w:br/>
        <w:t>i słowno-muzyczne prezentujące twórczość artystyczną środowiska akademickiego w Krakowie, jak też innych środowisk akademickich w Polsce (kabarety studenckie, przeglądy piosenek studenckich itd.) nie były przez Koncesjonariusza realizowane (zapis ppkt. 5 w pkt. I ww. koncesji).</w:t>
      </w:r>
    </w:p>
    <w:p w:rsidR="003E612B" w:rsidRDefault="003E612B" w:rsidP="00610328">
      <w:pPr>
        <w:tabs>
          <w:tab w:val="left" w:pos="567"/>
        </w:tabs>
        <w:spacing w:before="120"/>
        <w:ind w:right="23"/>
        <w:jc w:val="both"/>
        <w:rPr>
          <w:sz w:val="28"/>
          <w:szCs w:val="28"/>
        </w:rPr>
      </w:pPr>
      <w:r w:rsidRPr="00A15A1D">
        <w:rPr>
          <w:sz w:val="28"/>
          <w:szCs w:val="28"/>
        </w:rPr>
        <w:lastRenderedPageBreak/>
        <w:t xml:space="preserve">Dodatkowo należy tutaj wskazać, iż </w:t>
      </w:r>
      <w:r w:rsidR="00B8483A">
        <w:rPr>
          <w:sz w:val="28"/>
          <w:szCs w:val="28"/>
        </w:rPr>
        <w:t xml:space="preserve">w dniu 8 lipca 2013 r. </w:t>
      </w:r>
      <w:r w:rsidRPr="00A15A1D">
        <w:rPr>
          <w:sz w:val="28"/>
          <w:szCs w:val="28"/>
        </w:rPr>
        <w:t>Fundacja Krakowskiego Radia Akademickiego ŻAK z siedzibą w Krakowie nawiązała współpracę ze spółką Multimedia S</w:t>
      </w:r>
      <w:r w:rsidR="00000E77">
        <w:rPr>
          <w:sz w:val="28"/>
          <w:szCs w:val="28"/>
        </w:rPr>
        <w:t>p. z o.o. z siedzibą w Krakowie</w:t>
      </w:r>
      <w:r w:rsidR="00BC6E79">
        <w:rPr>
          <w:sz w:val="28"/>
          <w:szCs w:val="28"/>
        </w:rPr>
        <w:t xml:space="preserve"> (umowa </w:t>
      </w:r>
      <w:r w:rsidR="00BC6E79">
        <w:rPr>
          <w:sz w:val="28"/>
        </w:rPr>
        <w:t xml:space="preserve">o produkcję i korzystanie </w:t>
      </w:r>
      <w:r w:rsidR="00BC6E79">
        <w:rPr>
          <w:sz w:val="28"/>
        </w:rPr>
        <w:br/>
        <w:t>z programu radiowego oraz sprzedaż czasu reklamowego)</w:t>
      </w:r>
      <w:r w:rsidR="009546F3">
        <w:rPr>
          <w:sz w:val="28"/>
          <w:szCs w:val="28"/>
        </w:rPr>
        <w:t xml:space="preserve">. </w:t>
      </w:r>
      <w:r w:rsidR="00BC6E79">
        <w:rPr>
          <w:sz w:val="28"/>
          <w:szCs w:val="28"/>
        </w:rPr>
        <w:t xml:space="preserve">Zgodnie z ww. umową </w:t>
      </w:r>
      <w:r w:rsidR="009546F3">
        <w:rPr>
          <w:sz w:val="28"/>
          <w:szCs w:val="28"/>
        </w:rPr>
        <w:t xml:space="preserve">spółka </w:t>
      </w:r>
      <w:r w:rsidR="00000E77" w:rsidRPr="009546F3">
        <w:rPr>
          <w:sz w:val="28"/>
          <w:szCs w:val="28"/>
        </w:rPr>
        <w:t>Multimedia</w:t>
      </w:r>
      <w:r w:rsidR="009546F3">
        <w:rPr>
          <w:sz w:val="28"/>
          <w:szCs w:val="28"/>
        </w:rPr>
        <w:t xml:space="preserve"> </w:t>
      </w:r>
      <w:r w:rsidR="009546F3" w:rsidRPr="00A15A1D">
        <w:rPr>
          <w:sz w:val="28"/>
          <w:szCs w:val="28"/>
        </w:rPr>
        <w:t>S</w:t>
      </w:r>
      <w:r w:rsidR="009546F3">
        <w:rPr>
          <w:sz w:val="28"/>
          <w:szCs w:val="28"/>
        </w:rPr>
        <w:t xml:space="preserve">p. z o.o. będzie </w:t>
      </w:r>
      <w:r w:rsidR="00000E77" w:rsidRPr="00000E77">
        <w:rPr>
          <w:i/>
          <w:sz w:val="28"/>
          <w:szCs w:val="28"/>
        </w:rPr>
        <w:t>stale i na bieżąco opracowywał</w:t>
      </w:r>
      <w:r w:rsidR="009C0368">
        <w:rPr>
          <w:i/>
          <w:sz w:val="28"/>
          <w:szCs w:val="28"/>
        </w:rPr>
        <w:t>a</w:t>
      </w:r>
      <w:r w:rsidR="00000E77" w:rsidRPr="00000E77">
        <w:rPr>
          <w:i/>
          <w:sz w:val="28"/>
          <w:szCs w:val="28"/>
        </w:rPr>
        <w:t xml:space="preserve">, produkowała i udostępniała Nadawcy Program Radiowy, obejmujący zestaw audycji radiowych </w:t>
      </w:r>
      <w:r w:rsidR="00BC6E79">
        <w:rPr>
          <w:i/>
          <w:sz w:val="28"/>
          <w:szCs w:val="28"/>
        </w:rPr>
        <w:br/>
      </w:r>
      <w:r w:rsidR="00000E77" w:rsidRPr="00000E77">
        <w:rPr>
          <w:i/>
          <w:sz w:val="28"/>
          <w:szCs w:val="28"/>
        </w:rPr>
        <w:t xml:space="preserve">i innych przekazów </w:t>
      </w:r>
      <w:r w:rsidR="009546F3">
        <w:rPr>
          <w:i/>
          <w:sz w:val="28"/>
          <w:szCs w:val="28"/>
        </w:rPr>
        <w:t xml:space="preserve">z </w:t>
      </w:r>
      <w:r w:rsidR="00000E77" w:rsidRPr="00000E77">
        <w:rPr>
          <w:i/>
          <w:sz w:val="28"/>
          <w:szCs w:val="28"/>
        </w:rPr>
        <w:t>przeznaczeniem do jego codziennego rozpowszechniania przez stację radiową prowadzoną przez Nadawcę</w:t>
      </w:r>
      <w:r w:rsidR="00573CFF">
        <w:rPr>
          <w:i/>
          <w:sz w:val="28"/>
          <w:szCs w:val="28"/>
        </w:rPr>
        <w:t xml:space="preserve">. </w:t>
      </w:r>
      <w:r w:rsidR="009546F3" w:rsidRPr="009546F3">
        <w:rPr>
          <w:sz w:val="28"/>
          <w:szCs w:val="28"/>
        </w:rPr>
        <w:t>Ponadto w</w:t>
      </w:r>
      <w:r w:rsidR="00B8483A">
        <w:rPr>
          <w:sz w:val="28"/>
          <w:szCs w:val="28"/>
        </w:rPr>
        <w:t xml:space="preserve"> dniu </w:t>
      </w:r>
      <w:r w:rsidR="00B8483A" w:rsidRPr="00A15A1D">
        <w:rPr>
          <w:sz w:val="28"/>
          <w:szCs w:val="28"/>
        </w:rPr>
        <w:t xml:space="preserve">10 września 2013 r. Fundacja </w:t>
      </w:r>
      <w:r w:rsidR="00B8483A">
        <w:rPr>
          <w:sz w:val="28"/>
          <w:szCs w:val="28"/>
        </w:rPr>
        <w:t xml:space="preserve">podpisała </w:t>
      </w:r>
      <w:r w:rsidR="00B8483A" w:rsidRPr="00A15A1D">
        <w:rPr>
          <w:sz w:val="28"/>
          <w:szCs w:val="28"/>
        </w:rPr>
        <w:t>umowę licencyjną ze spółką Multimedia S</w:t>
      </w:r>
      <w:r w:rsidR="00B8483A">
        <w:rPr>
          <w:sz w:val="28"/>
          <w:szCs w:val="28"/>
        </w:rPr>
        <w:t xml:space="preserve">p. z o.o. </w:t>
      </w:r>
      <w:r w:rsidR="00B8483A" w:rsidRPr="00A15A1D">
        <w:rPr>
          <w:sz w:val="28"/>
          <w:szCs w:val="28"/>
        </w:rPr>
        <w:t>na używanie słownego znaku towarowego „RMF CITY FM”</w:t>
      </w:r>
      <w:r w:rsidR="00B8483A">
        <w:rPr>
          <w:sz w:val="28"/>
          <w:szCs w:val="28"/>
        </w:rPr>
        <w:t>.</w:t>
      </w:r>
    </w:p>
    <w:p w:rsidR="008150FC" w:rsidRPr="00A15A1D" w:rsidRDefault="008150FC" w:rsidP="008150FC">
      <w:pPr>
        <w:tabs>
          <w:tab w:val="left" w:pos="567"/>
        </w:tabs>
        <w:spacing w:before="120"/>
        <w:ind w:right="21"/>
        <w:jc w:val="both"/>
        <w:rPr>
          <w:sz w:val="28"/>
          <w:szCs w:val="28"/>
        </w:rPr>
      </w:pPr>
      <w:r w:rsidRPr="00A15A1D">
        <w:rPr>
          <w:sz w:val="28"/>
          <w:szCs w:val="28"/>
        </w:rPr>
        <w:t xml:space="preserve">W związku z powyższym w dniu </w:t>
      </w:r>
      <w:r w:rsidR="000D1A50" w:rsidRPr="00A15A1D">
        <w:rPr>
          <w:sz w:val="28"/>
          <w:szCs w:val="28"/>
        </w:rPr>
        <w:t xml:space="preserve">4 lutego 2014 </w:t>
      </w:r>
      <w:r w:rsidRPr="00A15A1D">
        <w:rPr>
          <w:sz w:val="28"/>
          <w:szCs w:val="28"/>
        </w:rPr>
        <w:t>r. KRRiT podjęła uchwałę</w:t>
      </w:r>
      <w:r w:rsidRPr="00A15A1D">
        <w:rPr>
          <w:sz w:val="28"/>
          <w:szCs w:val="28"/>
        </w:rPr>
        <w:br/>
        <w:t xml:space="preserve">Nr </w:t>
      </w:r>
      <w:r w:rsidR="000D1A50" w:rsidRPr="00A15A1D">
        <w:rPr>
          <w:sz w:val="28"/>
          <w:szCs w:val="28"/>
        </w:rPr>
        <w:t>52</w:t>
      </w:r>
      <w:r w:rsidRPr="00A15A1D">
        <w:rPr>
          <w:sz w:val="28"/>
          <w:szCs w:val="28"/>
        </w:rPr>
        <w:t>/201</w:t>
      </w:r>
      <w:r w:rsidR="000D1A50" w:rsidRPr="00A15A1D">
        <w:rPr>
          <w:sz w:val="28"/>
          <w:szCs w:val="28"/>
        </w:rPr>
        <w:t>4</w:t>
      </w:r>
      <w:r w:rsidRPr="00A15A1D">
        <w:rPr>
          <w:sz w:val="28"/>
          <w:szCs w:val="28"/>
        </w:rPr>
        <w:t xml:space="preserve"> o wszczęciu postępowania o cofnięcie koncesji Nr </w:t>
      </w:r>
      <w:r w:rsidR="00901EAB" w:rsidRPr="00A15A1D">
        <w:rPr>
          <w:sz w:val="28"/>
        </w:rPr>
        <w:t>161/K/2012-R</w:t>
      </w:r>
      <w:r w:rsidR="000D1A50" w:rsidRPr="00A15A1D">
        <w:rPr>
          <w:sz w:val="28"/>
        </w:rPr>
        <w:t xml:space="preserve"> z dnia </w:t>
      </w:r>
      <w:r w:rsidR="00901EAB" w:rsidRPr="00A15A1D">
        <w:rPr>
          <w:sz w:val="28"/>
        </w:rPr>
        <w:t>3 lutego 2012</w:t>
      </w:r>
      <w:r w:rsidRPr="00A15A1D">
        <w:rPr>
          <w:sz w:val="28"/>
        </w:rPr>
        <w:t xml:space="preserve"> r. </w:t>
      </w:r>
      <w:r w:rsidRPr="00A15A1D">
        <w:rPr>
          <w:sz w:val="28"/>
          <w:szCs w:val="28"/>
        </w:rPr>
        <w:t xml:space="preserve">na podstawie art. </w:t>
      </w:r>
      <w:r w:rsidR="008F6741" w:rsidRPr="00A15A1D">
        <w:rPr>
          <w:snapToGrid w:val="0"/>
          <w:color w:val="000000"/>
          <w:sz w:val="28"/>
          <w:szCs w:val="28"/>
        </w:rPr>
        <w:t xml:space="preserve">38 ust. 1 pkt 2 i ust. 2 pkt 4 </w:t>
      </w:r>
      <w:r w:rsidRPr="00A15A1D">
        <w:rPr>
          <w:sz w:val="28"/>
          <w:szCs w:val="28"/>
        </w:rPr>
        <w:t xml:space="preserve">ustawy o radiofonii </w:t>
      </w:r>
      <w:r w:rsidR="008F6741" w:rsidRPr="00A15A1D">
        <w:rPr>
          <w:sz w:val="28"/>
          <w:szCs w:val="28"/>
        </w:rPr>
        <w:br/>
      </w:r>
      <w:r w:rsidRPr="00A15A1D">
        <w:rPr>
          <w:sz w:val="28"/>
          <w:szCs w:val="28"/>
        </w:rPr>
        <w:t>i telewizji</w:t>
      </w:r>
      <w:r w:rsidR="00EB1B90" w:rsidRPr="00A15A1D">
        <w:rPr>
          <w:sz w:val="28"/>
          <w:szCs w:val="28"/>
        </w:rPr>
        <w:t xml:space="preserve"> (dalej: u.r.t.)</w:t>
      </w:r>
      <w:r w:rsidRPr="00A15A1D">
        <w:rPr>
          <w:sz w:val="28"/>
          <w:szCs w:val="28"/>
        </w:rPr>
        <w:t>.</w:t>
      </w:r>
    </w:p>
    <w:p w:rsidR="00274979" w:rsidRPr="00A15A1D" w:rsidRDefault="008150FC" w:rsidP="008150FC">
      <w:pPr>
        <w:spacing w:before="120"/>
        <w:jc w:val="both"/>
        <w:rPr>
          <w:rFonts w:ascii="A" w:hAnsi="A" w:cs="A"/>
        </w:rPr>
      </w:pPr>
      <w:r w:rsidRPr="00A15A1D">
        <w:rPr>
          <w:sz w:val="28"/>
          <w:szCs w:val="28"/>
        </w:rPr>
        <w:t xml:space="preserve">W myśl art. </w:t>
      </w:r>
      <w:r w:rsidR="008F6741" w:rsidRPr="00A15A1D">
        <w:rPr>
          <w:snapToGrid w:val="0"/>
          <w:color w:val="000000"/>
          <w:sz w:val="28"/>
          <w:szCs w:val="28"/>
        </w:rPr>
        <w:t xml:space="preserve">38 ust. 1 pkt 2 </w:t>
      </w:r>
      <w:r w:rsidR="00EB1B90" w:rsidRPr="00A15A1D">
        <w:rPr>
          <w:sz w:val="28"/>
          <w:szCs w:val="28"/>
        </w:rPr>
        <w:t>u.r.t.</w:t>
      </w:r>
      <w:r w:rsidRPr="00A15A1D">
        <w:rPr>
          <w:sz w:val="28"/>
          <w:szCs w:val="28"/>
        </w:rPr>
        <w:t xml:space="preserve">, koncesję cofa się, </w:t>
      </w:r>
      <w:r w:rsidR="00274979" w:rsidRPr="00A15A1D">
        <w:rPr>
          <w:sz w:val="28"/>
          <w:szCs w:val="28"/>
        </w:rPr>
        <w:t xml:space="preserve">jeżeli nadawca rażąco narusza warunki określone w ustawie lub w koncesji a nadawca, pomimo wezwania Przewodniczącego </w:t>
      </w:r>
      <w:r w:rsidR="004D3FDE" w:rsidRPr="00A15A1D">
        <w:rPr>
          <w:sz w:val="28"/>
          <w:szCs w:val="28"/>
        </w:rPr>
        <w:t>KRRiT</w:t>
      </w:r>
      <w:r w:rsidR="00274979" w:rsidRPr="00A15A1D">
        <w:rPr>
          <w:sz w:val="28"/>
          <w:szCs w:val="28"/>
        </w:rPr>
        <w:t xml:space="preserve">, w wyznaczonym terminie nie usunął stanu faktycznego lub prawnego niezgodnego z warunkami określonymi w koncesji lub ustawie. Zgodnie z art. </w:t>
      </w:r>
      <w:r w:rsidR="00274979" w:rsidRPr="00A15A1D">
        <w:rPr>
          <w:snapToGrid w:val="0"/>
          <w:color w:val="000000"/>
          <w:sz w:val="28"/>
          <w:szCs w:val="28"/>
        </w:rPr>
        <w:t xml:space="preserve">38 ust. 2 pkt 4 </w:t>
      </w:r>
      <w:r w:rsidR="00274979" w:rsidRPr="00A15A1D">
        <w:rPr>
          <w:sz w:val="28"/>
          <w:szCs w:val="28"/>
        </w:rPr>
        <w:t xml:space="preserve">u.r.t. koncesję cofa się </w:t>
      </w:r>
      <w:r w:rsidRPr="00A15A1D">
        <w:rPr>
          <w:sz w:val="28"/>
          <w:szCs w:val="28"/>
        </w:rPr>
        <w:t xml:space="preserve">jeżeli </w:t>
      </w:r>
      <w:r w:rsidR="00274979" w:rsidRPr="00A15A1D">
        <w:rPr>
          <w:sz w:val="28"/>
          <w:szCs w:val="28"/>
        </w:rPr>
        <w:t>nastąpi przejęcie bezpośredniej lub pośredniej kontroli nad działalnością nadawcy przez inną osobę.</w:t>
      </w:r>
    </w:p>
    <w:p w:rsidR="00384D9E" w:rsidRPr="00A15A1D" w:rsidRDefault="00384D9E" w:rsidP="008150FC">
      <w:pPr>
        <w:tabs>
          <w:tab w:val="left" w:pos="567"/>
        </w:tabs>
        <w:spacing w:before="120"/>
        <w:ind w:right="21"/>
        <w:jc w:val="both"/>
        <w:rPr>
          <w:sz w:val="28"/>
          <w:szCs w:val="28"/>
        </w:rPr>
      </w:pPr>
      <w:r w:rsidRPr="00A15A1D">
        <w:rPr>
          <w:snapToGrid w:val="0"/>
          <w:color w:val="000000"/>
          <w:sz w:val="28"/>
          <w:szCs w:val="28"/>
        </w:rPr>
        <w:t xml:space="preserve">W </w:t>
      </w:r>
      <w:r w:rsidR="002A66E6">
        <w:rPr>
          <w:snapToGrid w:val="0"/>
          <w:color w:val="000000"/>
          <w:sz w:val="28"/>
          <w:szCs w:val="28"/>
        </w:rPr>
        <w:t xml:space="preserve">piśmie z </w:t>
      </w:r>
      <w:r w:rsidRPr="00A15A1D">
        <w:rPr>
          <w:snapToGrid w:val="0"/>
          <w:color w:val="000000"/>
          <w:sz w:val="28"/>
          <w:szCs w:val="28"/>
        </w:rPr>
        <w:t>dni</w:t>
      </w:r>
      <w:r w:rsidR="002A66E6">
        <w:rPr>
          <w:snapToGrid w:val="0"/>
          <w:color w:val="000000"/>
          <w:sz w:val="28"/>
          <w:szCs w:val="28"/>
        </w:rPr>
        <w:t>a</w:t>
      </w:r>
      <w:r w:rsidRPr="00A15A1D">
        <w:rPr>
          <w:snapToGrid w:val="0"/>
          <w:color w:val="000000"/>
          <w:sz w:val="28"/>
          <w:szCs w:val="28"/>
        </w:rPr>
        <w:t xml:space="preserve"> </w:t>
      </w:r>
      <w:r w:rsidRPr="00A15A1D">
        <w:rPr>
          <w:sz w:val="28"/>
          <w:szCs w:val="28"/>
        </w:rPr>
        <w:t xml:space="preserve">18 lutego 2014 r. </w:t>
      </w:r>
      <w:r w:rsidRPr="00A15A1D">
        <w:rPr>
          <w:snapToGrid w:val="0"/>
          <w:color w:val="000000"/>
          <w:sz w:val="28"/>
          <w:szCs w:val="28"/>
        </w:rPr>
        <w:t xml:space="preserve">Koncesjonariusz został </w:t>
      </w:r>
      <w:r w:rsidRPr="00A15A1D">
        <w:rPr>
          <w:sz w:val="28"/>
          <w:szCs w:val="28"/>
        </w:rPr>
        <w:t xml:space="preserve">zawiadomiony </w:t>
      </w:r>
      <w:r w:rsidR="009546F3">
        <w:rPr>
          <w:sz w:val="28"/>
          <w:szCs w:val="28"/>
        </w:rPr>
        <w:br/>
      </w:r>
      <w:r w:rsidRPr="00A15A1D">
        <w:rPr>
          <w:sz w:val="28"/>
          <w:szCs w:val="28"/>
        </w:rPr>
        <w:t xml:space="preserve">o wszczęciu postępowania o cofnięcie koncesji na rozpowszechnianie programu radiowego pod nazwą „Radiofonia” oraz </w:t>
      </w:r>
      <w:r w:rsidRPr="00A15A1D">
        <w:rPr>
          <w:snapToGrid w:val="0"/>
          <w:color w:val="000000"/>
          <w:sz w:val="28"/>
          <w:szCs w:val="28"/>
        </w:rPr>
        <w:t xml:space="preserve">wezwany przez Przewodniczącego KRRiT, na podstawie art. 10 ust. 3 w zw. z art. </w:t>
      </w:r>
      <w:r w:rsidR="00247F8E" w:rsidRPr="00A15A1D">
        <w:rPr>
          <w:snapToGrid w:val="0"/>
          <w:color w:val="000000"/>
          <w:sz w:val="28"/>
          <w:szCs w:val="28"/>
        </w:rPr>
        <w:t xml:space="preserve">38 ust. 1 pkt 2 i ust. 2 pkt 4 </w:t>
      </w:r>
      <w:r w:rsidRPr="00A15A1D">
        <w:rPr>
          <w:snapToGrid w:val="0"/>
          <w:color w:val="000000"/>
          <w:sz w:val="28"/>
          <w:szCs w:val="28"/>
        </w:rPr>
        <w:t xml:space="preserve"> </w:t>
      </w:r>
      <w:r w:rsidR="00EB1B90" w:rsidRPr="00A15A1D">
        <w:rPr>
          <w:sz w:val="28"/>
          <w:szCs w:val="28"/>
        </w:rPr>
        <w:t xml:space="preserve">u.r.t. </w:t>
      </w:r>
      <w:r w:rsidRPr="00A15A1D">
        <w:rPr>
          <w:sz w:val="28"/>
          <w:szCs w:val="28"/>
        </w:rPr>
        <w:t>do dostosowania działalności objętej koncesją do warunków w niej określonych.</w:t>
      </w:r>
    </w:p>
    <w:p w:rsidR="00141BE2" w:rsidRPr="00A15A1D" w:rsidRDefault="008150FC" w:rsidP="008150FC">
      <w:pPr>
        <w:tabs>
          <w:tab w:val="left" w:pos="567"/>
        </w:tabs>
        <w:spacing w:before="120"/>
        <w:ind w:right="21"/>
        <w:jc w:val="both"/>
        <w:rPr>
          <w:sz w:val="28"/>
          <w:szCs w:val="28"/>
        </w:rPr>
      </w:pPr>
      <w:r w:rsidRPr="00A15A1D">
        <w:rPr>
          <w:sz w:val="28"/>
          <w:szCs w:val="28"/>
        </w:rPr>
        <w:t xml:space="preserve">Pismem z dnia </w:t>
      </w:r>
      <w:r w:rsidR="002A66E6">
        <w:rPr>
          <w:sz w:val="28"/>
          <w:szCs w:val="28"/>
        </w:rPr>
        <w:t>24 lutego 2014</w:t>
      </w:r>
      <w:r w:rsidRPr="00A15A1D">
        <w:rPr>
          <w:sz w:val="28"/>
          <w:szCs w:val="28"/>
        </w:rPr>
        <w:t xml:space="preserve"> r.</w:t>
      </w:r>
      <w:r w:rsidR="00EA413C" w:rsidRPr="00A15A1D">
        <w:rPr>
          <w:sz w:val="28"/>
          <w:szCs w:val="28"/>
        </w:rPr>
        <w:t>,</w:t>
      </w:r>
      <w:r w:rsidRPr="00A15A1D">
        <w:rPr>
          <w:sz w:val="28"/>
          <w:szCs w:val="28"/>
        </w:rPr>
        <w:t xml:space="preserve"> </w:t>
      </w:r>
      <w:r w:rsidR="00F8064C" w:rsidRPr="00A15A1D">
        <w:rPr>
          <w:sz w:val="28"/>
          <w:szCs w:val="28"/>
        </w:rPr>
        <w:t xml:space="preserve">zatytułowanym „List Otwarty” </w:t>
      </w:r>
      <w:r w:rsidRPr="00A15A1D">
        <w:rPr>
          <w:sz w:val="28"/>
          <w:szCs w:val="28"/>
        </w:rPr>
        <w:t xml:space="preserve">Koncesjonariusz </w:t>
      </w:r>
      <w:r w:rsidR="00F8064C" w:rsidRPr="00A15A1D">
        <w:rPr>
          <w:sz w:val="28"/>
          <w:szCs w:val="28"/>
        </w:rPr>
        <w:t xml:space="preserve">nie </w:t>
      </w:r>
      <w:r w:rsidRPr="00A15A1D">
        <w:rPr>
          <w:sz w:val="28"/>
          <w:szCs w:val="28"/>
        </w:rPr>
        <w:t xml:space="preserve">odniósł się </w:t>
      </w:r>
      <w:r w:rsidR="00F8064C" w:rsidRPr="00A15A1D">
        <w:rPr>
          <w:sz w:val="28"/>
          <w:szCs w:val="28"/>
        </w:rPr>
        <w:t xml:space="preserve">bezpośrednio do powyższego wezwania, nakreślił jedynie dorobek </w:t>
      </w:r>
      <w:r w:rsidR="00455C94" w:rsidRPr="00A15A1D">
        <w:rPr>
          <w:sz w:val="28"/>
          <w:szCs w:val="28"/>
        </w:rPr>
        <w:br/>
      </w:r>
      <w:r w:rsidR="00F8064C" w:rsidRPr="00A15A1D">
        <w:rPr>
          <w:sz w:val="28"/>
          <w:szCs w:val="28"/>
        </w:rPr>
        <w:t>i dokonania wynikając</w:t>
      </w:r>
      <w:r w:rsidR="00455C94" w:rsidRPr="00A15A1D">
        <w:rPr>
          <w:sz w:val="28"/>
          <w:szCs w:val="28"/>
        </w:rPr>
        <w:t>e</w:t>
      </w:r>
      <w:r w:rsidR="00F8064C" w:rsidRPr="00A15A1D">
        <w:rPr>
          <w:sz w:val="28"/>
          <w:szCs w:val="28"/>
        </w:rPr>
        <w:t xml:space="preserve"> z </w:t>
      </w:r>
      <w:r w:rsidR="00EA413C" w:rsidRPr="00A15A1D">
        <w:rPr>
          <w:sz w:val="28"/>
          <w:szCs w:val="28"/>
        </w:rPr>
        <w:t xml:space="preserve">oceny </w:t>
      </w:r>
      <w:r w:rsidR="00455C94" w:rsidRPr="00A15A1D">
        <w:rPr>
          <w:sz w:val="28"/>
          <w:szCs w:val="28"/>
        </w:rPr>
        <w:t>własnej</w:t>
      </w:r>
      <w:r w:rsidR="00F8064C" w:rsidRPr="00A15A1D">
        <w:rPr>
          <w:sz w:val="28"/>
          <w:szCs w:val="28"/>
        </w:rPr>
        <w:t xml:space="preserve"> </w:t>
      </w:r>
      <w:r w:rsidR="00141BE2" w:rsidRPr="00A15A1D">
        <w:rPr>
          <w:sz w:val="28"/>
          <w:szCs w:val="28"/>
        </w:rPr>
        <w:t>działalności</w:t>
      </w:r>
      <w:r w:rsidR="00455C94" w:rsidRPr="00A15A1D">
        <w:rPr>
          <w:sz w:val="28"/>
          <w:szCs w:val="28"/>
        </w:rPr>
        <w:t xml:space="preserve"> skupionej wokół nadawania programu radiowego „Radiofonia”</w:t>
      </w:r>
      <w:r w:rsidR="00141BE2" w:rsidRPr="00A15A1D">
        <w:rPr>
          <w:sz w:val="28"/>
          <w:szCs w:val="28"/>
        </w:rPr>
        <w:t>.</w:t>
      </w:r>
    </w:p>
    <w:p w:rsidR="00141BE2" w:rsidRPr="00A15A1D" w:rsidRDefault="00141BE2" w:rsidP="008150FC">
      <w:pPr>
        <w:tabs>
          <w:tab w:val="left" w:pos="567"/>
        </w:tabs>
        <w:spacing w:before="120"/>
        <w:ind w:right="21"/>
        <w:jc w:val="both"/>
        <w:rPr>
          <w:sz w:val="28"/>
          <w:szCs w:val="28"/>
        </w:rPr>
      </w:pPr>
      <w:r w:rsidRPr="00A15A1D">
        <w:rPr>
          <w:sz w:val="28"/>
          <w:szCs w:val="28"/>
        </w:rPr>
        <w:t>Pismem z dnia 25 marca 2014 r. Przewodniczący KRRiT poinformował Koncesjonariusza</w:t>
      </w:r>
      <w:r w:rsidR="00455C94" w:rsidRPr="00A15A1D">
        <w:rPr>
          <w:sz w:val="28"/>
          <w:szCs w:val="28"/>
        </w:rPr>
        <w:t xml:space="preserve"> m.in. o tym</w:t>
      </w:r>
      <w:r w:rsidRPr="00A15A1D">
        <w:rPr>
          <w:sz w:val="28"/>
          <w:szCs w:val="28"/>
        </w:rPr>
        <w:t xml:space="preserve">, iż decyzja o wszczęciu postępowania o cofnięcie koncesji Nr 161/K/2012-R nie oznacza, że zostanie </w:t>
      </w:r>
      <w:r w:rsidR="00455C94" w:rsidRPr="00A15A1D">
        <w:rPr>
          <w:sz w:val="28"/>
          <w:szCs w:val="28"/>
        </w:rPr>
        <w:t xml:space="preserve">ona </w:t>
      </w:r>
      <w:r w:rsidRPr="00A15A1D">
        <w:rPr>
          <w:sz w:val="28"/>
          <w:szCs w:val="28"/>
        </w:rPr>
        <w:t>automatycznie cofnięta. Przewodniczący KRRiT zapewnił, że zostanie rozważony całokształt okoliczności, będą przeprowadzone szczegółowe analizy prawne, programowe i finansowe.</w:t>
      </w:r>
    </w:p>
    <w:p w:rsidR="00C50005" w:rsidRDefault="00206EF2" w:rsidP="00C50005">
      <w:pPr>
        <w:tabs>
          <w:tab w:val="left" w:pos="567"/>
        </w:tabs>
        <w:spacing w:before="120"/>
        <w:ind w:right="21"/>
        <w:jc w:val="both"/>
        <w:rPr>
          <w:sz w:val="28"/>
          <w:szCs w:val="28"/>
        </w:rPr>
      </w:pPr>
      <w:r w:rsidRPr="00A15A1D">
        <w:rPr>
          <w:sz w:val="28"/>
          <w:szCs w:val="28"/>
        </w:rPr>
        <w:t>W dniu 1 kwietnia 2014 r. odbyło się spotkanie KRRiT z przedstawicielami Fundacji Krakowskiego Radia Akademickiego ŻAK,</w:t>
      </w:r>
      <w:r w:rsidR="003F7981" w:rsidRPr="00A15A1D">
        <w:rPr>
          <w:sz w:val="28"/>
          <w:szCs w:val="28"/>
        </w:rPr>
        <w:t xml:space="preserve"> </w:t>
      </w:r>
      <w:r w:rsidRPr="00A15A1D">
        <w:rPr>
          <w:sz w:val="28"/>
          <w:szCs w:val="28"/>
        </w:rPr>
        <w:t>w czasie którego zostały przedstawione najważniejsze problemy dotykające Koncesjonariusz</w:t>
      </w:r>
      <w:r w:rsidR="003E612B" w:rsidRPr="00A15A1D">
        <w:rPr>
          <w:sz w:val="28"/>
          <w:szCs w:val="28"/>
        </w:rPr>
        <w:t xml:space="preserve">a, a także jego oświadczenie </w:t>
      </w:r>
      <w:r w:rsidR="00455C94" w:rsidRPr="00A15A1D">
        <w:rPr>
          <w:sz w:val="28"/>
          <w:szCs w:val="28"/>
        </w:rPr>
        <w:t xml:space="preserve">o wycofaniu się </w:t>
      </w:r>
      <w:r w:rsidR="002A66E6">
        <w:rPr>
          <w:sz w:val="28"/>
          <w:szCs w:val="28"/>
        </w:rPr>
        <w:t xml:space="preserve">z zawartej umowy ze spółką </w:t>
      </w:r>
      <w:r w:rsidR="002A66E6" w:rsidRPr="00A15A1D">
        <w:rPr>
          <w:sz w:val="28"/>
          <w:szCs w:val="28"/>
        </w:rPr>
        <w:t>Multimedia Sp. z o.o.</w:t>
      </w:r>
      <w:r w:rsidR="009546F3">
        <w:rPr>
          <w:sz w:val="28"/>
          <w:szCs w:val="28"/>
        </w:rPr>
        <w:t xml:space="preserve"> </w:t>
      </w:r>
      <w:r w:rsidR="002A66E6" w:rsidRPr="00A15A1D">
        <w:rPr>
          <w:sz w:val="28"/>
          <w:szCs w:val="28"/>
        </w:rPr>
        <w:t xml:space="preserve"> </w:t>
      </w:r>
      <w:r w:rsidR="002A66E6" w:rsidRPr="00A15A1D">
        <w:rPr>
          <w:sz w:val="28"/>
          <w:szCs w:val="28"/>
        </w:rPr>
        <w:br/>
        <w:t>z siedzibą w Krakowie</w:t>
      </w:r>
      <w:r w:rsidR="009546F3">
        <w:rPr>
          <w:sz w:val="28"/>
          <w:szCs w:val="28"/>
        </w:rPr>
        <w:t>.</w:t>
      </w:r>
      <w:r w:rsidR="00C50005" w:rsidRPr="00C50005">
        <w:rPr>
          <w:sz w:val="28"/>
          <w:szCs w:val="28"/>
        </w:rPr>
        <w:t xml:space="preserve"> </w:t>
      </w:r>
      <w:r w:rsidR="00C50005">
        <w:rPr>
          <w:sz w:val="28"/>
          <w:szCs w:val="28"/>
        </w:rPr>
        <w:t>Jednocześnie Fundacja zobowiązała się do wypracowania modelu współpracy, który nie będzie budził wątpliwości związanych z możliwością przejęcie kontroli nad działalnością nadawcy.</w:t>
      </w:r>
    </w:p>
    <w:p w:rsidR="009546F3" w:rsidRDefault="009546F3" w:rsidP="008150FC">
      <w:pPr>
        <w:tabs>
          <w:tab w:val="left" w:pos="567"/>
        </w:tabs>
        <w:spacing w:before="120"/>
        <w:ind w:right="21"/>
        <w:jc w:val="both"/>
        <w:rPr>
          <w:sz w:val="28"/>
          <w:szCs w:val="28"/>
        </w:rPr>
      </w:pPr>
    </w:p>
    <w:p w:rsidR="009546F3" w:rsidRDefault="00C50005" w:rsidP="008150FC">
      <w:pPr>
        <w:tabs>
          <w:tab w:val="left" w:pos="567"/>
        </w:tabs>
        <w:spacing w:before="120"/>
        <w:ind w:right="21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We wniosku o ponowne rozpatrzenie sprawy dotyczącej zmiany nazwy programu, </w:t>
      </w:r>
      <w:r w:rsidR="009546F3">
        <w:rPr>
          <w:sz w:val="28"/>
        </w:rPr>
        <w:t>Wnioskodawca</w:t>
      </w:r>
      <w:r>
        <w:rPr>
          <w:sz w:val="28"/>
        </w:rPr>
        <w:t xml:space="preserve"> poinformował, że umowa z dnia 8 lipca 2013 r. zawarta ze spółką</w:t>
      </w:r>
      <w:r w:rsidR="009546F3" w:rsidRPr="00967691">
        <w:rPr>
          <w:sz w:val="28"/>
        </w:rPr>
        <w:t xml:space="preserve"> Multimedia </w:t>
      </w:r>
      <w:r>
        <w:rPr>
          <w:sz w:val="28"/>
        </w:rPr>
        <w:t xml:space="preserve">Sp. z o.o. została </w:t>
      </w:r>
      <w:r w:rsidR="009546F3" w:rsidRPr="00967691">
        <w:rPr>
          <w:sz w:val="28"/>
        </w:rPr>
        <w:t>rozwiąza</w:t>
      </w:r>
      <w:r>
        <w:rPr>
          <w:sz w:val="28"/>
        </w:rPr>
        <w:t xml:space="preserve">na ze skutkiem na dzień </w:t>
      </w:r>
      <w:r w:rsidR="009546F3">
        <w:rPr>
          <w:sz w:val="28"/>
        </w:rPr>
        <w:t>20</w:t>
      </w:r>
      <w:r>
        <w:rPr>
          <w:sz w:val="28"/>
        </w:rPr>
        <w:t xml:space="preserve"> marca </w:t>
      </w:r>
      <w:r w:rsidR="009546F3">
        <w:rPr>
          <w:sz w:val="28"/>
        </w:rPr>
        <w:t>2014 r., pozostawiając</w:t>
      </w:r>
      <w:r w:rsidR="009546F3" w:rsidRPr="00967691">
        <w:rPr>
          <w:sz w:val="28"/>
        </w:rPr>
        <w:t xml:space="preserve"> jednocześnie w mocy postanowienia umowy licencyjnej uprawniające Wnioskodawcę do korzystania ze znaku RMF CITY FM”. </w:t>
      </w:r>
      <w:r>
        <w:rPr>
          <w:sz w:val="28"/>
        </w:rPr>
        <w:br/>
      </w:r>
      <w:r w:rsidR="009546F3" w:rsidRPr="00967691">
        <w:rPr>
          <w:sz w:val="28"/>
        </w:rPr>
        <w:t xml:space="preserve">Do wniosku załączono </w:t>
      </w:r>
      <w:r w:rsidR="009546F3">
        <w:rPr>
          <w:sz w:val="28"/>
        </w:rPr>
        <w:t>porozumienie z dnia 20 marca 2014 r. o </w:t>
      </w:r>
      <w:r w:rsidR="009546F3" w:rsidRPr="00967691">
        <w:rPr>
          <w:sz w:val="28"/>
        </w:rPr>
        <w:t>rozwiązaniu umowy z dnia 8 lipca 2013 r.</w:t>
      </w:r>
    </w:p>
    <w:p w:rsidR="00753AF0" w:rsidRPr="00A15A1D" w:rsidRDefault="00141BE2" w:rsidP="008150FC">
      <w:pPr>
        <w:tabs>
          <w:tab w:val="left" w:pos="567"/>
        </w:tabs>
        <w:spacing w:before="120"/>
        <w:ind w:right="21"/>
        <w:jc w:val="both"/>
        <w:rPr>
          <w:sz w:val="28"/>
          <w:szCs w:val="28"/>
        </w:rPr>
      </w:pPr>
      <w:r w:rsidRPr="00A15A1D">
        <w:rPr>
          <w:sz w:val="28"/>
          <w:szCs w:val="28"/>
        </w:rPr>
        <w:t xml:space="preserve">Pismem z dnia 12 maja 2014 r. Koncesjonariusz </w:t>
      </w:r>
      <w:r w:rsidR="00753AF0" w:rsidRPr="00A15A1D">
        <w:rPr>
          <w:sz w:val="28"/>
          <w:szCs w:val="28"/>
        </w:rPr>
        <w:t xml:space="preserve">poinformował KRRiT </w:t>
      </w:r>
      <w:r w:rsidR="00455C94" w:rsidRPr="00A15A1D">
        <w:rPr>
          <w:sz w:val="28"/>
          <w:szCs w:val="28"/>
        </w:rPr>
        <w:t xml:space="preserve">o </w:t>
      </w:r>
      <w:r w:rsidR="00753AF0" w:rsidRPr="00A15A1D">
        <w:rPr>
          <w:sz w:val="28"/>
          <w:szCs w:val="28"/>
        </w:rPr>
        <w:t>swoich działaniach mających na celu poprawę sytuacji środowiska skupionego wokół idei nadawania programu akademickiego „Radiofonia”. Według Koncesjonariusza została zwiększona liczba zatrudnionych</w:t>
      </w:r>
      <w:r w:rsidR="00455C94" w:rsidRPr="00A15A1D">
        <w:rPr>
          <w:sz w:val="28"/>
          <w:szCs w:val="28"/>
        </w:rPr>
        <w:t xml:space="preserve"> redaktorów</w:t>
      </w:r>
      <w:r w:rsidR="00753AF0" w:rsidRPr="00A15A1D">
        <w:rPr>
          <w:sz w:val="28"/>
          <w:szCs w:val="28"/>
        </w:rPr>
        <w:t xml:space="preserve"> oraz wolontariuszy. </w:t>
      </w:r>
      <w:r w:rsidR="00F022C7">
        <w:rPr>
          <w:sz w:val="28"/>
          <w:szCs w:val="28"/>
        </w:rPr>
        <w:t>Koncesjonariusz zapewnił także, iż m</w:t>
      </w:r>
      <w:r w:rsidR="00753AF0" w:rsidRPr="00A15A1D">
        <w:rPr>
          <w:sz w:val="28"/>
          <w:szCs w:val="28"/>
        </w:rPr>
        <w:t xml:space="preserve">łode osoby pracujące na antenie </w:t>
      </w:r>
      <w:r w:rsidR="00EB1B90" w:rsidRPr="00A15A1D">
        <w:rPr>
          <w:sz w:val="28"/>
          <w:szCs w:val="28"/>
        </w:rPr>
        <w:t>były</w:t>
      </w:r>
      <w:r w:rsidR="00753AF0" w:rsidRPr="00A15A1D">
        <w:rPr>
          <w:sz w:val="28"/>
          <w:szCs w:val="28"/>
        </w:rPr>
        <w:t xml:space="preserve"> monitorowane, </w:t>
      </w:r>
      <w:r w:rsidR="00455C94" w:rsidRPr="00A15A1D">
        <w:rPr>
          <w:sz w:val="28"/>
          <w:szCs w:val="28"/>
        </w:rPr>
        <w:t xml:space="preserve">a także otrzymały stosowne </w:t>
      </w:r>
      <w:r w:rsidR="00753AF0" w:rsidRPr="00A15A1D">
        <w:rPr>
          <w:sz w:val="28"/>
          <w:szCs w:val="28"/>
        </w:rPr>
        <w:t>wsparcie. Prezes Zarządu Fundacji Krakowskiego Radia Akademickiego ŻAK</w:t>
      </w:r>
      <w:r w:rsidR="00EB1B90" w:rsidRPr="00A15A1D">
        <w:rPr>
          <w:sz w:val="28"/>
          <w:szCs w:val="28"/>
        </w:rPr>
        <w:t xml:space="preserve"> podkreślił m.in. ścisłą</w:t>
      </w:r>
      <w:r w:rsidR="00753AF0" w:rsidRPr="00A15A1D">
        <w:rPr>
          <w:sz w:val="28"/>
          <w:szCs w:val="28"/>
        </w:rPr>
        <w:t xml:space="preserve"> współpracę </w:t>
      </w:r>
      <w:r w:rsidR="00F022C7">
        <w:rPr>
          <w:sz w:val="28"/>
          <w:szCs w:val="28"/>
        </w:rPr>
        <w:br/>
      </w:r>
      <w:r w:rsidR="00753AF0" w:rsidRPr="00A15A1D">
        <w:rPr>
          <w:sz w:val="28"/>
          <w:szCs w:val="28"/>
        </w:rPr>
        <w:t>z Biurem Promocji i Rzecznik</w:t>
      </w:r>
      <w:r w:rsidR="002A66E6">
        <w:rPr>
          <w:sz w:val="28"/>
          <w:szCs w:val="28"/>
        </w:rPr>
        <w:t>ami</w:t>
      </w:r>
      <w:r w:rsidR="00753AF0" w:rsidRPr="00A15A1D">
        <w:rPr>
          <w:sz w:val="28"/>
          <w:szCs w:val="28"/>
        </w:rPr>
        <w:t xml:space="preserve"> Prasowym</w:t>
      </w:r>
      <w:r w:rsidR="002A66E6">
        <w:rPr>
          <w:sz w:val="28"/>
          <w:szCs w:val="28"/>
        </w:rPr>
        <w:t>i</w:t>
      </w:r>
      <w:r w:rsidR="00753AF0" w:rsidRPr="00A15A1D">
        <w:rPr>
          <w:sz w:val="28"/>
          <w:szCs w:val="28"/>
        </w:rPr>
        <w:t xml:space="preserve"> uczelni krakowskich</w:t>
      </w:r>
      <w:r w:rsidR="00EB1B90" w:rsidRPr="00A15A1D">
        <w:rPr>
          <w:sz w:val="28"/>
          <w:szCs w:val="28"/>
        </w:rPr>
        <w:t xml:space="preserve">, rektorami uczelni krakowskich, </w:t>
      </w:r>
      <w:r w:rsidR="00753AF0" w:rsidRPr="00A15A1D">
        <w:rPr>
          <w:sz w:val="28"/>
          <w:szCs w:val="28"/>
        </w:rPr>
        <w:t>Grup</w:t>
      </w:r>
      <w:r w:rsidR="003F7981" w:rsidRPr="00A15A1D">
        <w:rPr>
          <w:sz w:val="28"/>
          <w:szCs w:val="28"/>
        </w:rPr>
        <w:t>ą</w:t>
      </w:r>
      <w:r w:rsidR="00753AF0" w:rsidRPr="00A15A1D">
        <w:rPr>
          <w:sz w:val="28"/>
          <w:szCs w:val="28"/>
        </w:rPr>
        <w:t xml:space="preserve"> RMF, Uniwersytetem Papieskim w Krakowie.</w:t>
      </w:r>
    </w:p>
    <w:p w:rsidR="00255978" w:rsidRPr="00A15A1D" w:rsidRDefault="002A66E6" w:rsidP="008150FC">
      <w:pPr>
        <w:tabs>
          <w:tab w:val="left" w:pos="567"/>
        </w:tabs>
        <w:spacing w:before="12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W kolejnych p</w:t>
      </w:r>
      <w:r w:rsidR="00255978" w:rsidRPr="00A15A1D">
        <w:rPr>
          <w:sz w:val="28"/>
          <w:szCs w:val="28"/>
        </w:rPr>
        <w:t>isma</w:t>
      </w:r>
      <w:r>
        <w:rPr>
          <w:sz w:val="28"/>
          <w:szCs w:val="28"/>
        </w:rPr>
        <w:t>ch</w:t>
      </w:r>
      <w:r w:rsidR="00255978" w:rsidRPr="00A15A1D">
        <w:rPr>
          <w:sz w:val="28"/>
          <w:szCs w:val="28"/>
        </w:rPr>
        <w:t xml:space="preserve"> z dnia 4</w:t>
      </w:r>
      <w:r>
        <w:rPr>
          <w:sz w:val="28"/>
          <w:szCs w:val="28"/>
        </w:rPr>
        <w:t>, 30</w:t>
      </w:r>
      <w:r w:rsidR="00255978" w:rsidRPr="00A15A1D">
        <w:rPr>
          <w:sz w:val="28"/>
          <w:szCs w:val="28"/>
        </w:rPr>
        <w:t xml:space="preserve"> czerwca </w:t>
      </w:r>
      <w:r>
        <w:rPr>
          <w:sz w:val="28"/>
          <w:szCs w:val="28"/>
        </w:rPr>
        <w:t>oraz</w:t>
      </w:r>
      <w:r w:rsidR="00255978" w:rsidRPr="00A15A1D">
        <w:rPr>
          <w:sz w:val="28"/>
          <w:szCs w:val="28"/>
        </w:rPr>
        <w:t xml:space="preserve"> 8 lipca 2014 r. Koncesjonariusz zapewnił KRRiT o kontynuacji działań naprawczych. Okres od stycznia do maja 2014 r. został przedstawiony przez Koncesjonariusza jako czas budowania </w:t>
      </w:r>
      <w:r w:rsidR="004F27E9">
        <w:rPr>
          <w:sz w:val="28"/>
          <w:szCs w:val="28"/>
        </w:rPr>
        <w:br/>
      </w:r>
      <w:r w:rsidR="00255978" w:rsidRPr="00A15A1D">
        <w:rPr>
          <w:sz w:val="28"/>
          <w:szCs w:val="28"/>
        </w:rPr>
        <w:t>i inwestycji</w:t>
      </w:r>
      <w:r w:rsidR="004F27E9">
        <w:rPr>
          <w:sz w:val="28"/>
          <w:szCs w:val="28"/>
        </w:rPr>
        <w:t xml:space="preserve"> w kapitał ludzki</w:t>
      </w:r>
      <w:r w:rsidR="00255978" w:rsidRPr="00A15A1D">
        <w:rPr>
          <w:sz w:val="28"/>
          <w:szCs w:val="28"/>
        </w:rPr>
        <w:t xml:space="preserve">. </w:t>
      </w:r>
    </w:p>
    <w:p w:rsidR="00A83C31" w:rsidRDefault="008150FC" w:rsidP="00384D9E">
      <w:pPr>
        <w:tabs>
          <w:tab w:val="left" w:pos="567"/>
        </w:tabs>
        <w:spacing w:before="120"/>
        <w:ind w:right="21"/>
        <w:jc w:val="both"/>
        <w:rPr>
          <w:sz w:val="28"/>
          <w:szCs w:val="28"/>
        </w:rPr>
      </w:pPr>
      <w:r w:rsidRPr="00A15A1D">
        <w:rPr>
          <w:sz w:val="28"/>
          <w:szCs w:val="28"/>
        </w:rPr>
        <w:t>Przeprowadzon</w:t>
      </w:r>
      <w:r w:rsidR="00384D9E" w:rsidRPr="00A15A1D">
        <w:rPr>
          <w:sz w:val="28"/>
          <w:szCs w:val="28"/>
        </w:rPr>
        <w:t>y w okresie</w:t>
      </w:r>
      <w:r w:rsidRPr="00A15A1D">
        <w:rPr>
          <w:sz w:val="28"/>
          <w:szCs w:val="28"/>
        </w:rPr>
        <w:t xml:space="preserve"> 1</w:t>
      </w:r>
      <w:r w:rsidR="00384D9E" w:rsidRPr="00A15A1D">
        <w:rPr>
          <w:sz w:val="28"/>
          <w:szCs w:val="28"/>
        </w:rPr>
        <w:t>3</w:t>
      </w:r>
      <w:r w:rsidRPr="00A15A1D">
        <w:rPr>
          <w:sz w:val="28"/>
          <w:szCs w:val="28"/>
        </w:rPr>
        <w:t>-</w:t>
      </w:r>
      <w:r w:rsidR="00384D9E" w:rsidRPr="00A15A1D">
        <w:rPr>
          <w:sz w:val="28"/>
          <w:szCs w:val="28"/>
        </w:rPr>
        <w:t>19</w:t>
      </w:r>
      <w:r w:rsidRPr="00A15A1D">
        <w:rPr>
          <w:sz w:val="28"/>
          <w:szCs w:val="28"/>
        </w:rPr>
        <w:t xml:space="preserve"> </w:t>
      </w:r>
      <w:r w:rsidR="00384D9E" w:rsidRPr="00A15A1D">
        <w:rPr>
          <w:sz w:val="28"/>
          <w:szCs w:val="28"/>
        </w:rPr>
        <w:t>października</w:t>
      </w:r>
      <w:r w:rsidRPr="00A15A1D">
        <w:rPr>
          <w:sz w:val="28"/>
          <w:szCs w:val="28"/>
        </w:rPr>
        <w:t xml:space="preserve"> 201</w:t>
      </w:r>
      <w:r w:rsidR="00384D9E" w:rsidRPr="00A15A1D">
        <w:rPr>
          <w:sz w:val="28"/>
          <w:szCs w:val="28"/>
        </w:rPr>
        <w:t>4</w:t>
      </w:r>
      <w:r w:rsidRPr="00A15A1D">
        <w:rPr>
          <w:sz w:val="28"/>
          <w:szCs w:val="28"/>
        </w:rPr>
        <w:t xml:space="preserve"> r. monitoring programu pod nazwą </w:t>
      </w:r>
      <w:r w:rsidR="000D1A50" w:rsidRPr="00A15A1D">
        <w:rPr>
          <w:sz w:val="28"/>
          <w:szCs w:val="28"/>
        </w:rPr>
        <w:t>„Radiofonia”</w:t>
      </w:r>
      <w:r w:rsidRPr="00A15A1D">
        <w:rPr>
          <w:sz w:val="28"/>
          <w:szCs w:val="28"/>
        </w:rPr>
        <w:t xml:space="preserve"> wykazał, że </w:t>
      </w:r>
      <w:r w:rsidR="00384D9E" w:rsidRPr="00A15A1D">
        <w:rPr>
          <w:sz w:val="28"/>
          <w:szCs w:val="28"/>
        </w:rPr>
        <w:t>Koncesjonariusz wypełnia obowiązki programowe określone w koncesji.</w:t>
      </w:r>
      <w:r w:rsidR="004F27E9">
        <w:rPr>
          <w:sz w:val="28"/>
          <w:szCs w:val="28"/>
        </w:rPr>
        <w:t xml:space="preserve"> </w:t>
      </w:r>
    </w:p>
    <w:p w:rsidR="00C5712B" w:rsidRPr="00A15A1D" w:rsidRDefault="00A83C31" w:rsidP="00384D9E">
      <w:pPr>
        <w:tabs>
          <w:tab w:val="left" w:pos="567"/>
        </w:tabs>
        <w:spacing w:before="12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Ponowny monitoring został przeprowadzony w </w:t>
      </w:r>
      <w:r w:rsidR="00384D9E" w:rsidRPr="00A15A1D">
        <w:rPr>
          <w:sz w:val="28"/>
          <w:szCs w:val="28"/>
        </w:rPr>
        <w:t xml:space="preserve">okresie 2-8 listopada 2015 r. </w:t>
      </w:r>
      <w:r>
        <w:rPr>
          <w:sz w:val="28"/>
          <w:szCs w:val="28"/>
        </w:rPr>
        <w:br/>
        <w:t>i wykazał</w:t>
      </w:r>
      <w:r w:rsidR="00384D9E" w:rsidRPr="00A15A1D">
        <w:rPr>
          <w:sz w:val="28"/>
          <w:szCs w:val="28"/>
        </w:rPr>
        <w:t xml:space="preserve">, że Koncesjonariusz nie wypełnia </w:t>
      </w:r>
      <w:r w:rsidR="004F27E9">
        <w:rPr>
          <w:sz w:val="28"/>
          <w:szCs w:val="28"/>
        </w:rPr>
        <w:t xml:space="preserve">jedynie </w:t>
      </w:r>
      <w:r w:rsidR="00384D9E" w:rsidRPr="00A15A1D">
        <w:rPr>
          <w:sz w:val="28"/>
          <w:szCs w:val="28"/>
        </w:rPr>
        <w:t>obowiązk</w:t>
      </w:r>
      <w:r w:rsidR="00C5712B" w:rsidRPr="00A15A1D">
        <w:rPr>
          <w:sz w:val="28"/>
          <w:szCs w:val="28"/>
        </w:rPr>
        <w:t>u</w:t>
      </w:r>
      <w:r w:rsidR="00384D9E" w:rsidRPr="00A15A1D">
        <w:rPr>
          <w:sz w:val="28"/>
          <w:szCs w:val="28"/>
        </w:rPr>
        <w:t xml:space="preserve"> programowe</w:t>
      </w:r>
      <w:r w:rsidR="00C5712B" w:rsidRPr="00A15A1D">
        <w:rPr>
          <w:sz w:val="28"/>
          <w:szCs w:val="28"/>
        </w:rPr>
        <w:t>go</w:t>
      </w:r>
      <w:r w:rsidR="00384D9E" w:rsidRPr="00A15A1D">
        <w:rPr>
          <w:sz w:val="28"/>
          <w:szCs w:val="28"/>
        </w:rPr>
        <w:t xml:space="preserve"> określon</w:t>
      </w:r>
      <w:r w:rsidR="00C5712B" w:rsidRPr="00A15A1D">
        <w:rPr>
          <w:sz w:val="28"/>
          <w:szCs w:val="28"/>
        </w:rPr>
        <w:t>ego</w:t>
      </w:r>
      <w:r w:rsidR="00384D9E" w:rsidRPr="00A15A1D">
        <w:rPr>
          <w:sz w:val="28"/>
          <w:szCs w:val="28"/>
        </w:rPr>
        <w:t xml:space="preserve"> </w:t>
      </w:r>
      <w:r w:rsidR="003F7981" w:rsidRPr="00A15A1D">
        <w:rPr>
          <w:sz w:val="28"/>
          <w:szCs w:val="28"/>
        </w:rPr>
        <w:t xml:space="preserve">w </w:t>
      </w:r>
      <w:r w:rsidR="00384D9E" w:rsidRPr="00A15A1D">
        <w:rPr>
          <w:sz w:val="28"/>
          <w:szCs w:val="28"/>
        </w:rPr>
        <w:t>ppkt. 4 pkt. I koncesji (zamiast</w:t>
      </w:r>
      <w:r w:rsidR="00C5712B" w:rsidRPr="00A15A1D">
        <w:rPr>
          <w:sz w:val="28"/>
          <w:szCs w:val="28"/>
        </w:rPr>
        <w:t xml:space="preserve"> </w:t>
      </w:r>
      <w:r w:rsidR="00384D9E" w:rsidRPr="00A15A1D">
        <w:rPr>
          <w:sz w:val="28"/>
          <w:szCs w:val="28"/>
        </w:rPr>
        <w:t>10% nadano 8,2% audycji</w:t>
      </w:r>
      <w:r w:rsidR="00C5712B" w:rsidRPr="00A15A1D">
        <w:rPr>
          <w:sz w:val="28"/>
          <w:szCs w:val="28"/>
        </w:rPr>
        <w:t>). Pozostałe punkty były realizowane zgodnie z zapisami zawartymi w koncesji.</w:t>
      </w:r>
    </w:p>
    <w:p w:rsidR="008150FC" w:rsidRPr="00A15A1D" w:rsidRDefault="008150FC" w:rsidP="008150FC">
      <w:pPr>
        <w:tabs>
          <w:tab w:val="left" w:pos="567"/>
        </w:tabs>
        <w:spacing w:before="120"/>
        <w:ind w:right="21"/>
        <w:jc w:val="both"/>
        <w:rPr>
          <w:sz w:val="28"/>
          <w:szCs w:val="28"/>
        </w:rPr>
      </w:pPr>
      <w:r w:rsidRPr="00A15A1D">
        <w:rPr>
          <w:sz w:val="28"/>
          <w:szCs w:val="28"/>
        </w:rPr>
        <w:t xml:space="preserve">Biorąc pod uwagę ww. okoliczności </w:t>
      </w:r>
      <w:r w:rsidR="002A66E6">
        <w:rPr>
          <w:sz w:val="28"/>
          <w:szCs w:val="28"/>
        </w:rPr>
        <w:t xml:space="preserve">tj. podjęcie działań mających na celu realizację przez Koncesjonariusza obowiązków programowych (co potwierdziły wyniki ww. monitoringów) i wycofanie się przez Koncesjonariusza z dotychczasowej formy współpracy ze spółką Multimedia Sp. z o.o., </w:t>
      </w:r>
      <w:r w:rsidRPr="00A15A1D">
        <w:rPr>
          <w:sz w:val="28"/>
          <w:szCs w:val="28"/>
        </w:rPr>
        <w:t>KRRiT uznała</w:t>
      </w:r>
      <w:r w:rsidR="002A66E6">
        <w:rPr>
          <w:sz w:val="28"/>
          <w:szCs w:val="28"/>
        </w:rPr>
        <w:t>, że</w:t>
      </w:r>
      <w:r w:rsidRPr="00A15A1D">
        <w:rPr>
          <w:sz w:val="28"/>
          <w:szCs w:val="28"/>
        </w:rPr>
        <w:t xml:space="preserve"> dalsze prowadzenie postępowania o cofnięcie koncesji za bezprzedmiotowe.</w:t>
      </w:r>
    </w:p>
    <w:p w:rsidR="008150FC" w:rsidRPr="00A15A1D" w:rsidRDefault="008150FC" w:rsidP="008150FC">
      <w:pPr>
        <w:tabs>
          <w:tab w:val="left" w:pos="567"/>
        </w:tabs>
        <w:spacing w:before="120"/>
        <w:ind w:right="21"/>
        <w:jc w:val="both"/>
        <w:rPr>
          <w:sz w:val="28"/>
          <w:szCs w:val="28"/>
        </w:rPr>
      </w:pPr>
      <w:r w:rsidRPr="00A15A1D">
        <w:rPr>
          <w:sz w:val="28"/>
          <w:szCs w:val="28"/>
        </w:rPr>
        <w:t>W świetle art. 105 § 1 k.p.a. gdy postępowanie z jakiejkolwiek przyczyny stało się bezprzedmiotowe, organ administracji publicznej wydaje decyzję o umorzeniu postępowania odpowiednio w całości albo w części.</w:t>
      </w:r>
    </w:p>
    <w:p w:rsidR="008150FC" w:rsidRPr="00A15A1D" w:rsidRDefault="008150FC" w:rsidP="008150FC">
      <w:pPr>
        <w:spacing w:before="120"/>
        <w:jc w:val="both"/>
        <w:rPr>
          <w:sz w:val="28"/>
          <w:szCs w:val="28"/>
        </w:rPr>
      </w:pPr>
      <w:r w:rsidRPr="00A15A1D">
        <w:rPr>
          <w:sz w:val="28"/>
          <w:szCs w:val="28"/>
        </w:rPr>
        <w:t xml:space="preserve">W związku z powyższym, KRRiT w dniu </w:t>
      </w:r>
      <w:r w:rsidR="00901EAB" w:rsidRPr="00A15A1D">
        <w:rPr>
          <w:sz w:val="28"/>
          <w:szCs w:val="28"/>
        </w:rPr>
        <w:t>24 listopada 2016</w:t>
      </w:r>
      <w:r w:rsidRPr="00A15A1D">
        <w:rPr>
          <w:sz w:val="28"/>
          <w:szCs w:val="28"/>
        </w:rPr>
        <w:t xml:space="preserve"> r. podjęła uchwałę</w:t>
      </w:r>
      <w:r w:rsidRPr="00A15A1D">
        <w:rPr>
          <w:sz w:val="28"/>
          <w:szCs w:val="28"/>
        </w:rPr>
        <w:br/>
        <w:t xml:space="preserve">Nr </w:t>
      </w:r>
      <w:r w:rsidR="00901EAB" w:rsidRPr="00A15A1D">
        <w:rPr>
          <w:sz w:val="28"/>
          <w:szCs w:val="28"/>
        </w:rPr>
        <w:t xml:space="preserve">312(73)/2016 </w:t>
      </w:r>
      <w:r w:rsidRPr="00A15A1D">
        <w:rPr>
          <w:sz w:val="28"/>
          <w:szCs w:val="28"/>
        </w:rPr>
        <w:t xml:space="preserve">o umorzeniu postępowania prowadzonego na podstawie uchwały </w:t>
      </w:r>
      <w:r w:rsidR="004D3FDE" w:rsidRPr="00A15A1D">
        <w:rPr>
          <w:sz w:val="28"/>
          <w:szCs w:val="28"/>
        </w:rPr>
        <w:t xml:space="preserve">KRRiT </w:t>
      </w:r>
      <w:r w:rsidRPr="00A15A1D">
        <w:rPr>
          <w:sz w:val="28"/>
          <w:szCs w:val="28"/>
        </w:rPr>
        <w:t xml:space="preserve">Nr </w:t>
      </w:r>
      <w:r w:rsidR="00901EAB" w:rsidRPr="00A15A1D">
        <w:rPr>
          <w:sz w:val="28"/>
          <w:szCs w:val="28"/>
        </w:rPr>
        <w:t>52/2014 z dnia 4 lutego 2014</w:t>
      </w:r>
      <w:r w:rsidRPr="00A15A1D">
        <w:rPr>
          <w:sz w:val="28"/>
          <w:szCs w:val="28"/>
        </w:rPr>
        <w:t xml:space="preserve"> r. w sprawie wszczęcia postępowania </w:t>
      </w:r>
      <w:r w:rsidR="004D3FDE" w:rsidRPr="00A15A1D">
        <w:rPr>
          <w:sz w:val="28"/>
          <w:szCs w:val="28"/>
        </w:rPr>
        <w:br/>
      </w:r>
      <w:r w:rsidRPr="00A15A1D">
        <w:rPr>
          <w:sz w:val="28"/>
          <w:szCs w:val="28"/>
        </w:rPr>
        <w:t xml:space="preserve">o cofnięcie koncesji Nr </w:t>
      </w:r>
      <w:r w:rsidR="00901EAB" w:rsidRPr="00A15A1D">
        <w:rPr>
          <w:sz w:val="28"/>
          <w:szCs w:val="28"/>
        </w:rPr>
        <w:t>161/K/2012-R z dnia 3 lutego 2012</w:t>
      </w:r>
      <w:r w:rsidRPr="00A15A1D">
        <w:rPr>
          <w:sz w:val="28"/>
          <w:szCs w:val="28"/>
        </w:rPr>
        <w:t xml:space="preserve"> r., na rozpowszechnianie programu radiowego pod nazwą </w:t>
      </w:r>
      <w:r w:rsidR="000D1A50" w:rsidRPr="00A15A1D">
        <w:rPr>
          <w:sz w:val="28"/>
          <w:szCs w:val="28"/>
        </w:rPr>
        <w:t>„Radiofonia”</w:t>
      </w:r>
      <w:r w:rsidRPr="00A15A1D">
        <w:rPr>
          <w:sz w:val="28"/>
          <w:szCs w:val="28"/>
        </w:rPr>
        <w:t>.</w:t>
      </w:r>
    </w:p>
    <w:p w:rsidR="008150FC" w:rsidRPr="00A15A1D" w:rsidRDefault="008150FC" w:rsidP="008150FC">
      <w:pPr>
        <w:pStyle w:val="Stopka"/>
        <w:tabs>
          <w:tab w:val="clear" w:pos="9071"/>
          <w:tab w:val="left" w:pos="851"/>
        </w:tabs>
        <w:spacing w:before="120"/>
        <w:rPr>
          <w:sz w:val="28"/>
          <w:szCs w:val="28"/>
        </w:rPr>
      </w:pPr>
      <w:r w:rsidRPr="00A15A1D">
        <w:rPr>
          <w:sz w:val="28"/>
          <w:szCs w:val="28"/>
        </w:rPr>
        <w:t>Wobec tego należało postanowić jak na wstępie.</w:t>
      </w:r>
      <w:r w:rsidR="00901EAB" w:rsidRPr="00A15A1D">
        <w:rPr>
          <w:sz w:val="28"/>
          <w:szCs w:val="28"/>
        </w:rPr>
        <w:t xml:space="preserve"> </w:t>
      </w:r>
    </w:p>
    <w:p w:rsidR="00BC6E79" w:rsidRDefault="00BC6E79" w:rsidP="008150FC">
      <w:pPr>
        <w:spacing w:before="120"/>
        <w:jc w:val="both"/>
        <w:rPr>
          <w:sz w:val="28"/>
        </w:rPr>
      </w:pPr>
    </w:p>
    <w:p w:rsidR="008150FC" w:rsidRPr="00274B11" w:rsidRDefault="008150FC" w:rsidP="008150FC">
      <w:pPr>
        <w:spacing w:before="120"/>
        <w:jc w:val="both"/>
        <w:rPr>
          <w:sz w:val="28"/>
        </w:rPr>
      </w:pPr>
      <w:r w:rsidRPr="00A15A1D">
        <w:rPr>
          <w:sz w:val="28"/>
        </w:rPr>
        <w:lastRenderedPageBreak/>
        <w:t>Zgodnie z art. 127 § 3 w zw. z art. 129 § 1 i § 2 Kodeksu postępowania administracyjnego stronie postępowania przysługuje prawo do złożenia wniosku</w:t>
      </w:r>
      <w:r w:rsidRPr="00A15A1D">
        <w:rPr>
          <w:sz w:val="28"/>
        </w:rPr>
        <w:br/>
        <w:t xml:space="preserve">o ponowne rozpatrzenie sprawy do Przewodniczącego </w:t>
      </w:r>
      <w:r w:rsidR="004D3FDE" w:rsidRPr="00A15A1D">
        <w:rPr>
          <w:sz w:val="28"/>
          <w:szCs w:val="28"/>
        </w:rPr>
        <w:t xml:space="preserve">KRRiT </w:t>
      </w:r>
      <w:r w:rsidRPr="00A15A1D">
        <w:rPr>
          <w:sz w:val="28"/>
        </w:rPr>
        <w:t>w terminie czternastu dni od dnia doręczenia niniejszej decyzji.</w:t>
      </w: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C30BB2" w:rsidRDefault="00C30BB2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C30BB2" w:rsidRDefault="00C30BB2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8150FC" w:rsidRDefault="003F1AA6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  <w:r>
        <w:rPr>
          <w:sz w:val="28"/>
          <w:szCs w:val="28"/>
        </w:rPr>
        <w:t>Witold Kołodziejski</w:t>
      </w: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BC6E79" w:rsidRDefault="00BC6E79" w:rsidP="008150FC">
      <w:pPr>
        <w:tabs>
          <w:tab w:val="left" w:pos="9072"/>
        </w:tabs>
        <w:spacing w:before="120"/>
        <w:ind w:left="3420"/>
        <w:jc w:val="center"/>
        <w:rPr>
          <w:sz w:val="28"/>
          <w:szCs w:val="28"/>
        </w:rPr>
      </w:pPr>
    </w:p>
    <w:p w:rsidR="008150FC" w:rsidRPr="00A15A1D" w:rsidRDefault="008150FC" w:rsidP="008150FC">
      <w:pPr>
        <w:pStyle w:val="Tekstpodstawowy"/>
        <w:ind w:right="0"/>
        <w:rPr>
          <w:sz w:val="24"/>
          <w:szCs w:val="24"/>
          <w:u w:val="single"/>
        </w:rPr>
      </w:pPr>
      <w:r w:rsidRPr="00A15A1D">
        <w:rPr>
          <w:sz w:val="24"/>
          <w:szCs w:val="24"/>
          <w:u w:val="single"/>
        </w:rPr>
        <w:t>Otrzymują:</w:t>
      </w:r>
    </w:p>
    <w:p w:rsidR="008150FC" w:rsidRPr="00A15A1D" w:rsidRDefault="000D1A50" w:rsidP="008150FC">
      <w:pPr>
        <w:pStyle w:val="Tekstpodstawowy"/>
        <w:numPr>
          <w:ilvl w:val="0"/>
          <w:numId w:val="1"/>
        </w:numPr>
        <w:tabs>
          <w:tab w:val="clear" w:pos="851"/>
          <w:tab w:val="clear" w:pos="993"/>
          <w:tab w:val="left" w:pos="2410"/>
        </w:tabs>
        <w:ind w:right="0"/>
        <w:rPr>
          <w:sz w:val="24"/>
          <w:szCs w:val="24"/>
        </w:rPr>
      </w:pPr>
      <w:r w:rsidRPr="00A15A1D">
        <w:rPr>
          <w:b/>
          <w:sz w:val="24"/>
          <w:szCs w:val="24"/>
        </w:rPr>
        <w:t>Fundacja Krakowskiego Radia Akademickiego ŻAK</w:t>
      </w:r>
      <w:r w:rsidRPr="00A15A1D">
        <w:rPr>
          <w:sz w:val="24"/>
          <w:szCs w:val="24"/>
        </w:rPr>
        <w:t xml:space="preserve"> z siedzibą w Krakowie</w:t>
      </w:r>
      <w:r w:rsidR="008150FC" w:rsidRPr="00A15A1D">
        <w:rPr>
          <w:sz w:val="24"/>
          <w:szCs w:val="24"/>
        </w:rPr>
        <w:t>;</w:t>
      </w:r>
    </w:p>
    <w:p w:rsidR="008150FC" w:rsidRPr="00A15A1D" w:rsidRDefault="008150FC" w:rsidP="008150FC">
      <w:pPr>
        <w:pStyle w:val="Tekstpodstawowy"/>
        <w:numPr>
          <w:ilvl w:val="0"/>
          <w:numId w:val="1"/>
        </w:numPr>
        <w:tabs>
          <w:tab w:val="clear" w:pos="851"/>
          <w:tab w:val="clear" w:pos="993"/>
          <w:tab w:val="left" w:pos="2410"/>
        </w:tabs>
        <w:ind w:right="0"/>
        <w:rPr>
          <w:sz w:val="24"/>
          <w:szCs w:val="24"/>
        </w:rPr>
      </w:pPr>
      <w:r w:rsidRPr="00A15A1D">
        <w:rPr>
          <w:sz w:val="24"/>
          <w:szCs w:val="24"/>
        </w:rPr>
        <w:t xml:space="preserve">Urząd Komunikacji Elektronicznej; </w:t>
      </w:r>
    </w:p>
    <w:p w:rsidR="0051750E" w:rsidRPr="00A15A1D" w:rsidRDefault="008150FC" w:rsidP="00455C94">
      <w:pPr>
        <w:pStyle w:val="Tekstpodstawowy"/>
        <w:numPr>
          <w:ilvl w:val="0"/>
          <w:numId w:val="1"/>
        </w:numPr>
        <w:tabs>
          <w:tab w:val="clear" w:pos="851"/>
          <w:tab w:val="clear" w:pos="993"/>
          <w:tab w:val="left" w:pos="2410"/>
          <w:tab w:val="left" w:pos="9072"/>
        </w:tabs>
        <w:ind w:left="426" w:right="0" w:hanging="426"/>
        <w:rPr>
          <w:sz w:val="24"/>
          <w:szCs w:val="24"/>
        </w:rPr>
      </w:pPr>
      <w:r w:rsidRPr="00A15A1D">
        <w:rPr>
          <w:sz w:val="24"/>
          <w:szCs w:val="24"/>
        </w:rPr>
        <w:t>a/a.</w:t>
      </w:r>
    </w:p>
    <w:sectPr w:rsidR="0051750E" w:rsidRPr="00A15A1D" w:rsidSect="008150FC">
      <w:footerReference w:type="even" r:id="rId9"/>
      <w:footerReference w:type="default" r:id="rId10"/>
      <w:footerReference w:type="first" r:id="rId11"/>
      <w:endnotePr>
        <w:numFmt w:val="decimal"/>
      </w:endnotePr>
      <w:pgSz w:w="11907" w:h="16840" w:code="9"/>
      <w:pgMar w:top="964" w:right="964" w:bottom="96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20" w:rsidRDefault="00A80C20" w:rsidP="00901EAB">
      <w:r>
        <w:separator/>
      </w:r>
    </w:p>
  </w:endnote>
  <w:endnote w:type="continuationSeparator" w:id="0">
    <w:p w:rsidR="00A80C20" w:rsidRDefault="00A80C20" w:rsidP="0090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E34" w:rsidRDefault="00CB40D3" w:rsidP="003607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E57E34" w:rsidRDefault="00A80C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29" w:rsidRDefault="00CB40D3" w:rsidP="00C53729">
    <w:pPr>
      <w:pStyle w:val="Stopka"/>
      <w:framePr w:wrap="around" w:vAnchor="text" w:hAnchor="margin" w:xAlign="center" w:y="1"/>
      <w:jc w:val="right"/>
    </w:pPr>
    <w:r>
      <w:fldChar w:fldCharType="begin"/>
    </w:r>
    <w:r>
      <w:instrText>PAGE   \* MERGEFORMAT</w:instrText>
    </w:r>
    <w:r>
      <w:fldChar w:fldCharType="separate"/>
    </w:r>
    <w:r w:rsidR="00004F89">
      <w:rPr>
        <w:noProof/>
      </w:rPr>
      <w:t>4</w:t>
    </w:r>
    <w:r>
      <w:fldChar w:fldCharType="end"/>
    </w:r>
  </w:p>
  <w:p w:rsidR="00E57E34" w:rsidRPr="003A038A" w:rsidRDefault="00CB40D3" w:rsidP="00C53729">
    <w:pPr>
      <w:pStyle w:val="Stopka"/>
      <w:framePr w:wrap="around" w:vAnchor="text" w:hAnchor="margin" w:xAlign="center" w:y="1"/>
      <w:jc w:val="center"/>
      <w:rPr>
        <w:sz w:val="24"/>
        <w:szCs w:val="24"/>
      </w:rPr>
    </w:pPr>
    <w:r>
      <w:rPr>
        <w:sz w:val="24"/>
        <w:szCs w:val="24"/>
      </w:rPr>
      <w:t>DR-</w:t>
    </w:r>
    <w:r w:rsidR="008E65B4">
      <w:rPr>
        <w:sz w:val="24"/>
        <w:szCs w:val="24"/>
      </w:rPr>
      <w:t>285</w:t>
    </w:r>
    <w:r>
      <w:rPr>
        <w:sz w:val="24"/>
        <w:szCs w:val="24"/>
      </w:rPr>
      <w:t>/201</w:t>
    </w:r>
    <w:r w:rsidR="003F1AA6">
      <w:rPr>
        <w:sz w:val="24"/>
        <w:szCs w:val="24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29" w:rsidRDefault="00A80C20">
    <w:pPr>
      <w:pStyle w:val="Stopka"/>
      <w:jc w:val="right"/>
    </w:pPr>
  </w:p>
  <w:p w:rsidR="00C53729" w:rsidRDefault="00CB40D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04F89">
      <w:rPr>
        <w:noProof/>
      </w:rPr>
      <w:t>1</w:t>
    </w:r>
    <w:r>
      <w:fldChar w:fldCharType="end"/>
    </w:r>
  </w:p>
  <w:p w:rsidR="00C53729" w:rsidRDefault="00CB40D3" w:rsidP="00C53729">
    <w:pPr>
      <w:pStyle w:val="Stopka"/>
      <w:jc w:val="center"/>
    </w:pPr>
    <w:r>
      <w:t>DR-</w:t>
    </w:r>
    <w:r w:rsidR="008E65B4">
      <w:t>285</w:t>
    </w:r>
    <w:r>
      <w:t>/201</w:t>
    </w:r>
    <w:r w:rsidR="00901EAB"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20" w:rsidRDefault="00A80C20" w:rsidP="00901EAB">
      <w:r>
        <w:separator/>
      </w:r>
    </w:p>
  </w:footnote>
  <w:footnote w:type="continuationSeparator" w:id="0">
    <w:p w:rsidR="00A80C20" w:rsidRDefault="00A80C20" w:rsidP="00901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47075"/>
    <w:multiLevelType w:val="singleLevel"/>
    <w:tmpl w:val="0024B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FC"/>
    <w:rsid w:val="00000E77"/>
    <w:rsid w:val="00004F89"/>
    <w:rsid w:val="000D1A50"/>
    <w:rsid w:val="00141BE2"/>
    <w:rsid w:val="00206EF2"/>
    <w:rsid w:val="00247F8E"/>
    <w:rsid w:val="00255978"/>
    <w:rsid w:val="00274979"/>
    <w:rsid w:val="002A66E6"/>
    <w:rsid w:val="00333E61"/>
    <w:rsid w:val="00384D9E"/>
    <w:rsid w:val="003D470A"/>
    <w:rsid w:val="003E612B"/>
    <w:rsid w:val="003F1AA6"/>
    <w:rsid w:val="003F7981"/>
    <w:rsid w:val="00455C94"/>
    <w:rsid w:val="004D3FDE"/>
    <w:rsid w:val="004F27E9"/>
    <w:rsid w:val="00510823"/>
    <w:rsid w:val="00530927"/>
    <w:rsid w:val="00573CFF"/>
    <w:rsid w:val="00610328"/>
    <w:rsid w:val="0068251E"/>
    <w:rsid w:val="00706D8F"/>
    <w:rsid w:val="00753AF0"/>
    <w:rsid w:val="00755931"/>
    <w:rsid w:val="0078607D"/>
    <w:rsid w:val="008150FC"/>
    <w:rsid w:val="008E65B4"/>
    <w:rsid w:val="008F6741"/>
    <w:rsid w:val="00901EAB"/>
    <w:rsid w:val="009546F3"/>
    <w:rsid w:val="009C0368"/>
    <w:rsid w:val="00A15A1D"/>
    <w:rsid w:val="00A426D7"/>
    <w:rsid w:val="00A80C20"/>
    <w:rsid w:val="00A83C31"/>
    <w:rsid w:val="00AC4B64"/>
    <w:rsid w:val="00B2303B"/>
    <w:rsid w:val="00B8483A"/>
    <w:rsid w:val="00BC6E79"/>
    <w:rsid w:val="00C30BB2"/>
    <w:rsid w:val="00C50005"/>
    <w:rsid w:val="00C5712B"/>
    <w:rsid w:val="00C75C1E"/>
    <w:rsid w:val="00C96539"/>
    <w:rsid w:val="00CB40D3"/>
    <w:rsid w:val="00CF79B4"/>
    <w:rsid w:val="00E64C20"/>
    <w:rsid w:val="00EA413C"/>
    <w:rsid w:val="00EB1B90"/>
    <w:rsid w:val="00F022C7"/>
    <w:rsid w:val="00F8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150FC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50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150FC"/>
  </w:style>
  <w:style w:type="paragraph" w:styleId="Tekstpodstawowywcity">
    <w:name w:val="Body Text Indent"/>
    <w:basedOn w:val="Normalny"/>
    <w:link w:val="TekstpodstawowywcityZnak"/>
    <w:rsid w:val="008150FC"/>
    <w:pPr>
      <w:tabs>
        <w:tab w:val="left" w:pos="851"/>
      </w:tabs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0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50FC"/>
    <w:pPr>
      <w:tabs>
        <w:tab w:val="left" w:pos="851"/>
        <w:tab w:val="left" w:pos="993"/>
      </w:tabs>
      <w:ind w:right="-285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150F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0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0F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1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E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150FC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50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150FC"/>
  </w:style>
  <w:style w:type="paragraph" w:styleId="Tekstpodstawowywcity">
    <w:name w:val="Body Text Indent"/>
    <w:basedOn w:val="Normalny"/>
    <w:link w:val="TekstpodstawowywcityZnak"/>
    <w:rsid w:val="008150FC"/>
    <w:pPr>
      <w:tabs>
        <w:tab w:val="left" w:pos="851"/>
      </w:tabs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0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50FC"/>
    <w:pPr>
      <w:tabs>
        <w:tab w:val="left" w:pos="851"/>
        <w:tab w:val="left" w:pos="993"/>
      </w:tabs>
      <w:ind w:right="-285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150F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0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0F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1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E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Pawelec Marzena</dc:creator>
  <cp:lastModifiedBy>Krynska Joanna</cp:lastModifiedBy>
  <cp:revision>2</cp:revision>
  <cp:lastPrinted>2016-12-21T12:03:00Z</cp:lastPrinted>
  <dcterms:created xsi:type="dcterms:W3CDTF">2017-01-09T10:08:00Z</dcterms:created>
  <dcterms:modified xsi:type="dcterms:W3CDTF">2017-01-09T10:08:00Z</dcterms:modified>
</cp:coreProperties>
</file>